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C9102" w14:textId="640639CB" w:rsidR="00D02777" w:rsidRPr="00D02777" w:rsidRDefault="00D02777" w:rsidP="00D02777">
      <w:pPr>
        <w:pStyle w:val="paragraph"/>
        <w:spacing w:before="0" w:beforeAutospacing="0" w:after="0" w:afterAutospacing="0"/>
        <w:ind w:left="90"/>
        <w:textAlignment w:val="baseline"/>
        <w:rPr>
          <w:rStyle w:val="normaltextrun"/>
          <w:rFonts w:ascii="Franklin Gothic Medium" w:eastAsiaTheme="majorEastAsia" w:hAnsi="Franklin Gothic Medium" w:cs="Segoe UI"/>
          <w:color w:val="173962"/>
        </w:rPr>
      </w:pPr>
      <w:r>
        <w:rPr>
          <w:rStyle w:val="normaltextrun"/>
          <w:rFonts w:ascii="Franklin Gothic Medium" w:eastAsiaTheme="majorEastAsia" w:hAnsi="Franklin Gothic Medium" w:cs="Segoe UI"/>
          <w:noProof/>
          <w:color w:val="173962"/>
          <w:sz w:val="45"/>
          <w:szCs w:val="45"/>
        </w:rPr>
        <w:drawing>
          <wp:inline distT="0" distB="0" distL="0" distR="0" wp14:anchorId="765C03E8" wp14:editId="430ED471">
            <wp:extent cx="2720340" cy="971550"/>
            <wp:effectExtent l="0" t="0" r="3810" b="0"/>
            <wp:docPr id="1" name="Picture 1" descr="C:\Users\wbelden\AppData\Local\Microsoft\Windows\INetCache\Content.MSO\CF324A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elden\AppData\Local\Microsoft\Windows\INetCache\Content.MSO\CF324AAA.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0340" cy="971550"/>
                    </a:xfrm>
                    <a:prstGeom prst="rect">
                      <a:avLst/>
                    </a:prstGeom>
                    <a:noFill/>
                    <a:ln>
                      <a:noFill/>
                    </a:ln>
                  </pic:spPr>
                </pic:pic>
              </a:graphicData>
            </a:graphic>
          </wp:inline>
        </w:drawing>
      </w:r>
    </w:p>
    <w:p w14:paraId="7A7AF428" w14:textId="3FC90383" w:rsidR="00B92F49" w:rsidRPr="00B12DD3" w:rsidRDefault="009A4EB5" w:rsidP="00742D5F">
      <w:pPr>
        <w:pStyle w:val="Heading1"/>
        <w:spacing w:before="160" w:after="160"/>
        <w:rPr>
          <w:rFonts w:ascii="Franklin Gothic Book" w:hAnsi="Franklin Gothic Book"/>
          <w:b/>
        </w:rPr>
      </w:pPr>
      <w:r w:rsidRPr="00B92F49">
        <w:rPr>
          <w:rStyle w:val="normaltextrun"/>
          <w:rFonts w:ascii="Franklin Gothic Book" w:hAnsi="Franklin Gothic Book"/>
          <w:b/>
        </w:rPr>
        <w:t xml:space="preserve">PROFESSIONAL-TECHNICAL </w:t>
      </w:r>
      <w:r w:rsidR="00D02777" w:rsidRPr="00B92F49">
        <w:rPr>
          <w:rStyle w:val="normaltextrun"/>
          <w:rFonts w:ascii="Franklin Gothic Book" w:hAnsi="Franklin Gothic Book"/>
          <w:b/>
        </w:rPr>
        <w:t>ADVISORY COMMITTEE PROCEDURES</w:t>
      </w:r>
      <w:r w:rsidR="00D02777" w:rsidRPr="00B92F49">
        <w:rPr>
          <w:rStyle w:val="eop"/>
          <w:rFonts w:ascii="Franklin Gothic Book" w:hAnsi="Franklin Gothic Book"/>
          <w:b/>
        </w:rPr>
        <w:t> </w:t>
      </w:r>
    </w:p>
    <w:p w14:paraId="24798B7B" w14:textId="624B369C" w:rsidR="00B92F49" w:rsidRPr="00B92F49" w:rsidRDefault="00B92F49" w:rsidP="00742D5F">
      <w:pPr>
        <w:pStyle w:val="Heading2"/>
        <w:spacing w:before="160" w:after="160"/>
        <w:rPr>
          <w:rFonts w:ascii="Franklin Gothic Book" w:hAnsi="Franklin Gothic Book"/>
        </w:rPr>
      </w:pPr>
      <w:r w:rsidRPr="00B92F49">
        <w:rPr>
          <w:rFonts w:ascii="Franklin Gothic Book" w:hAnsi="Franklin Gothic Book"/>
        </w:rPr>
        <w:t>Legislation</w:t>
      </w:r>
    </w:p>
    <w:p w14:paraId="02D58C3B" w14:textId="77E19762" w:rsidR="00FD17B1" w:rsidRPr="00B92F49" w:rsidRDefault="00FD17B1" w:rsidP="00B12DD3">
      <w:pPr>
        <w:pStyle w:val="Heading3"/>
        <w:shd w:val="clear" w:color="auto" w:fill="FFFFFF"/>
        <w:spacing w:before="0" w:after="120"/>
        <w:rPr>
          <w:rFonts w:ascii="Franklin Gothic Book" w:hAnsi="Franklin Gothic Book" w:cstheme="minorHAnsi"/>
          <w:color w:val="000000"/>
        </w:rPr>
      </w:pPr>
      <w:r w:rsidRPr="00B92F49">
        <w:rPr>
          <w:rFonts w:ascii="Franklin Gothic Book" w:hAnsi="Franklin Gothic Book" w:cstheme="minorHAnsi"/>
          <w:color w:val="000000"/>
        </w:rPr>
        <w:t>RCW </w:t>
      </w:r>
      <w:hyperlink r:id="rId12" w:history="1">
        <w:r w:rsidRPr="00B92F49">
          <w:rPr>
            <w:rStyle w:val="Hyperlink"/>
            <w:rFonts w:ascii="Franklin Gothic Book" w:hAnsi="Franklin Gothic Book" w:cstheme="minorHAnsi"/>
            <w:color w:val="2B674D"/>
          </w:rPr>
          <w:t>28B.50.252</w:t>
        </w:r>
      </w:hyperlink>
      <w:r w:rsidRPr="00B92F49">
        <w:rPr>
          <w:rFonts w:ascii="Franklin Gothic Book" w:hAnsi="Franklin Gothic Book" w:cstheme="minorHAnsi"/>
          <w:color w:val="000000"/>
        </w:rPr>
        <w:t>. Districts offering vocational educational programs—Local advisory committees—Advice on current job needs.</w:t>
      </w:r>
    </w:p>
    <w:p w14:paraId="60AB21F0" w14:textId="77777777" w:rsidR="008F0C97" w:rsidRDefault="008F0C97" w:rsidP="00B12DD3">
      <w:pPr>
        <w:pStyle w:val="ListParagraph"/>
        <w:numPr>
          <w:ilvl w:val="0"/>
          <w:numId w:val="36"/>
        </w:numPr>
        <w:shd w:val="clear" w:color="auto" w:fill="FFFFFF"/>
        <w:spacing w:before="0"/>
        <w:rPr>
          <w:rFonts w:ascii="Franklin Gothic Book" w:hAnsi="Franklin Gothic Book" w:cstheme="minorHAnsi"/>
          <w:color w:val="000000"/>
        </w:rPr>
      </w:pPr>
      <w:r w:rsidRPr="008F0C97">
        <w:rPr>
          <w:rFonts w:ascii="Franklin Gothic Book" w:hAnsi="Franklin Gothic Book" w:cstheme="minorHAnsi"/>
          <w:color w:val="000000"/>
        </w:rPr>
        <w:t>Each college offering professional-technical education programs must establish local program advisory committees to provide advice on Industry alignment, program curriculum and training, equipment and technology, and employment of program completers.</w:t>
      </w:r>
    </w:p>
    <w:p w14:paraId="78CB1E3B" w14:textId="488991CC" w:rsidR="00FD17B1" w:rsidRPr="00B92F49" w:rsidRDefault="00FD17B1" w:rsidP="00B12DD3">
      <w:pPr>
        <w:pStyle w:val="ListParagraph"/>
        <w:numPr>
          <w:ilvl w:val="0"/>
          <w:numId w:val="36"/>
        </w:numPr>
        <w:shd w:val="clear" w:color="auto" w:fill="FFFFFF"/>
        <w:spacing w:before="0"/>
        <w:rPr>
          <w:rFonts w:ascii="Franklin Gothic Book" w:hAnsi="Franklin Gothic Book" w:cstheme="minorHAnsi"/>
          <w:color w:val="000000"/>
        </w:rPr>
      </w:pPr>
      <w:r w:rsidRPr="00B92F49">
        <w:rPr>
          <w:rFonts w:ascii="Franklin Gothic Book" w:hAnsi="Franklin Gothic Book" w:cstheme="minorHAnsi"/>
          <w:color w:val="000000"/>
        </w:rPr>
        <w:t>The local program committees shall:</w:t>
      </w:r>
    </w:p>
    <w:p w14:paraId="2353C2A8" w14:textId="46E1BE8D" w:rsidR="00FD17B1" w:rsidRPr="00B92F49" w:rsidRDefault="00FD17B1" w:rsidP="00B12DD3">
      <w:pPr>
        <w:pStyle w:val="ListParagraph"/>
        <w:numPr>
          <w:ilvl w:val="1"/>
          <w:numId w:val="36"/>
        </w:numPr>
        <w:shd w:val="clear" w:color="auto" w:fill="FFFFFF"/>
        <w:spacing w:before="0"/>
        <w:rPr>
          <w:rFonts w:ascii="Franklin Gothic Book" w:hAnsi="Franklin Gothic Book" w:cstheme="minorHAnsi"/>
          <w:color w:val="000000"/>
        </w:rPr>
      </w:pPr>
      <w:r w:rsidRPr="00B92F49">
        <w:rPr>
          <w:rFonts w:ascii="Franklin Gothic Book" w:hAnsi="Franklin Gothic Book" w:cstheme="minorHAnsi"/>
          <w:color w:val="000000"/>
        </w:rPr>
        <w:t>Participate in the determination of program goals;</w:t>
      </w:r>
    </w:p>
    <w:p w14:paraId="5F5F7F5F" w14:textId="7C591F26" w:rsidR="00FD17B1" w:rsidRPr="00B92F49" w:rsidRDefault="00FD17B1" w:rsidP="00B12DD3">
      <w:pPr>
        <w:pStyle w:val="ListParagraph"/>
        <w:numPr>
          <w:ilvl w:val="1"/>
          <w:numId w:val="36"/>
        </w:numPr>
        <w:shd w:val="clear" w:color="auto" w:fill="FFFFFF"/>
        <w:spacing w:before="0"/>
        <w:rPr>
          <w:rFonts w:ascii="Franklin Gothic Book" w:hAnsi="Franklin Gothic Book" w:cstheme="minorHAnsi"/>
          <w:color w:val="000000"/>
        </w:rPr>
      </w:pPr>
      <w:r w:rsidRPr="00B92F49">
        <w:rPr>
          <w:rFonts w:ascii="Franklin Gothic Book" w:hAnsi="Franklin Gothic Book" w:cstheme="minorHAnsi"/>
          <w:color w:val="000000"/>
        </w:rPr>
        <w:t>Review and evaluate program curricula, equipment, and effectiveness;</w:t>
      </w:r>
    </w:p>
    <w:p w14:paraId="6DA63F45" w14:textId="70C9BF5B" w:rsidR="00FD17B1" w:rsidRPr="00B92F49" w:rsidRDefault="00FD17B1" w:rsidP="00B12DD3">
      <w:pPr>
        <w:pStyle w:val="ListParagraph"/>
        <w:numPr>
          <w:ilvl w:val="1"/>
          <w:numId w:val="36"/>
        </w:numPr>
        <w:shd w:val="clear" w:color="auto" w:fill="FFFFFF"/>
        <w:spacing w:before="0"/>
        <w:rPr>
          <w:rFonts w:ascii="Franklin Gothic Book" w:hAnsi="Franklin Gothic Book" w:cstheme="minorHAnsi"/>
          <w:color w:val="000000"/>
        </w:rPr>
      </w:pPr>
      <w:r w:rsidRPr="00B92F49">
        <w:rPr>
          <w:rFonts w:ascii="Franklin Gothic Book" w:hAnsi="Franklin Gothic Book" w:cstheme="minorHAnsi"/>
          <w:color w:val="000000"/>
        </w:rPr>
        <w:t>Include representatives of business and labor who reflect the local industry, and the community; and</w:t>
      </w:r>
    </w:p>
    <w:p w14:paraId="47B95C7B" w14:textId="6EC5ECAB" w:rsidR="00FD17B1" w:rsidRPr="00B92F49" w:rsidRDefault="00FD17B1" w:rsidP="00B12DD3">
      <w:pPr>
        <w:pStyle w:val="ListParagraph"/>
        <w:numPr>
          <w:ilvl w:val="1"/>
          <w:numId w:val="36"/>
        </w:numPr>
        <w:shd w:val="clear" w:color="auto" w:fill="FFFFFF"/>
        <w:spacing w:before="0"/>
        <w:rPr>
          <w:rFonts w:ascii="Franklin Gothic Book" w:hAnsi="Franklin Gothic Book" w:cstheme="minorHAnsi"/>
          <w:color w:val="000000"/>
        </w:rPr>
      </w:pPr>
      <w:r w:rsidRPr="00B92F49">
        <w:rPr>
          <w:rFonts w:ascii="Franklin Gothic Book" w:hAnsi="Franklin Gothic Book" w:cstheme="minorHAnsi"/>
          <w:color w:val="000000"/>
        </w:rPr>
        <w:t>Actively consult with other representatives of business, industry, labor, and agriculture.</w:t>
      </w:r>
    </w:p>
    <w:p w14:paraId="43D24BFF" w14:textId="400E622C" w:rsidR="00D73310" w:rsidRPr="00B92F49" w:rsidRDefault="00D73310" w:rsidP="00742D5F">
      <w:pPr>
        <w:pStyle w:val="Heading2"/>
        <w:spacing w:before="160" w:after="160"/>
        <w:rPr>
          <w:rFonts w:ascii="Franklin Gothic Book" w:hAnsi="Franklin Gothic Book"/>
        </w:rPr>
      </w:pPr>
      <w:r w:rsidRPr="00B92F49">
        <w:rPr>
          <w:rFonts w:ascii="Franklin Gothic Book" w:hAnsi="Franklin Gothic Book"/>
        </w:rPr>
        <w:t>4.40.20 Advisory Committees for Professional-Technical programs</w:t>
      </w:r>
    </w:p>
    <w:p w14:paraId="34211660" w14:textId="7454049D" w:rsidR="00D73310" w:rsidRPr="00B92F49" w:rsidRDefault="00D73310" w:rsidP="00B12DD3">
      <w:pPr>
        <w:pStyle w:val="NormalWeb"/>
        <w:shd w:val="clear" w:color="auto" w:fill="FFFFFF"/>
        <w:spacing w:before="120" w:beforeAutospacing="0" w:after="0" w:afterAutospacing="0"/>
        <w:rPr>
          <w:rStyle w:val="normaltextrun"/>
          <w:rFonts w:ascii="Franklin Gothic Book" w:hAnsi="Franklin Gothic Book" w:cs="Calibri"/>
          <w:color w:val="404041"/>
          <w:sz w:val="22"/>
          <w:szCs w:val="22"/>
        </w:rPr>
      </w:pPr>
      <w:r w:rsidRPr="00B92F49">
        <w:rPr>
          <w:rFonts w:ascii="Franklin Gothic Book" w:hAnsi="Franklin Gothic Book" w:cs="Calibri"/>
          <w:color w:val="404041"/>
          <w:sz w:val="22"/>
          <w:szCs w:val="22"/>
        </w:rPr>
        <w:t>Each community and technical college or college district is required to have an industry advisory committee for each program and to follow approved College Advisory Committee Procedures</w:t>
      </w:r>
    </w:p>
    <w:p w14:paraId="3BA0EDEB" w14:textId="11E0A74D" w:rsidR="00D02777" w:rsidRPr="00B92F49" w:rsidRDefault="00D02777" w:rsidP="00B12DD3">
      <w:pPr>
        <w:pStyle w:val="paragraph"/>
        <w:spacing w:before="120" w:beforeAutospacing="0" w:after="0" w:afterAutospacing="0"/>
        <w:textAlignment w:val="baseline"/>
        <w:rPr>
          <w:rFonts w:ascii="Franklin Gothic Book" w:hAnsi="Franklin Gothic Book" w:cstheme="minorHAnsi"/>
          <w:sz w:val="18"/>
          <w:szCs w:val="18"/>
        </w:rPr>
      </w:pPr>
      <w:r w:rsidRPr="00B92F49">
        <w:rPr>
          <w:rStyle w:val="normaltextrun"/>
          <w:rFonts w:ascii="Franklin Gothic Book" w:eastAsiaTheme="majorEastAsia" w:hAnsi="Franklin Gothic Book" w:cstheme="minorHAnsi"/>
          <w:sz w:val="22"/>
          <w:szCs w:val="22"/>
        </w:rPr>
        <w:t>These procedures:</w:t>
      </w:r>
      <w:r w:rsidRPr="00B92F49">
        <w:rPr>
          <w:rStyle w:val="eop"/>
          <w:rFonts w:ascii="Franklin Gothic Book" w:eastAsiaTheme="majorEastAsia" w:hAnsi="Franklin Gothic Book" w:cstheme="minorHAnsi"/>
          <w:sz w:val="22"/>
          <w:szCs w:val="22"/>
        </w:rPr>
        <w:t> </w:t>
      </w:r>
    </w:p>
    <w:p w14:paraId="215D6EC4" w14:textId="77777777" w:rsidR="00B8394D" w:rsidRPr="00B92F49" w:rsidRDefault="00B8394D" w:rsidP="00B12DD3">
      <w:pPr>
        <w:pStyle w:val="paragraph"/>
        <w:numPr>
          <w:ilvl w:val="0"/>
          <w:numId w:val="1"/>
        </w:numPr>
        <w:spacing w:before="0" w:beforeAutospacing="0" w:after="0" w:afterAutospacing="0"/>
        <w:ind w:left="720"/>
        <w:textAlignment w:val="baseline"/>
        <w:rPr>
          <w:rStyle w:val="normaltextrun"/>
          <w:rFonts w:ascii="Franklin Gothic Book" w:hAnsi="Franklin Gothic Book" w:cstheme="minorHAnsi"/>
          <w:sz w:val="22"/>
          <w:szCs w:val="22"/>
        </w:rPr>
      </w:pPr>
      <w:r w:rsidRPr="00B92F49">
        <w:rPr>
          <w:rStyle w:val="normaltextrun"/>
          <w:rFonts w:ascii="Franklin Gothic Book" w:eastAsiaTheme="majorEastAsia" w:hAnsi="Franklin Gothic Book" w:cstheme="minorHAnsi"/>
          <w:sz w:val="22"/>
          <w:szCs w:val="22"/>
        </w:rPr>
        <w:t>Align guidelines to comply with state and federal policies, inclusive of instructional programs, Worker Retraining, and Perkins V.</w:t>
      </w:r>
    </w:p>
    <w:p w14:paraId="27D41622" w14:textId="01908C27" w:rsidR="00D02777" w:rsidRPr="00B92F49" w:rsidRDefault="00D02777" w:rsidP="00B12DD3">
      <w:pPr>
        <w:pStyle w:val="paragraph"/>
        <w:numPr>
          <w:ilvl w:val="0"/>
          <w:numId w:val="1"/>
        </w:numPr>
        <w:spacing w:before="0" w:beforeAutospacing="0" w:after="0" w:afterAutospacing="0"/>
        <w:ind w:left="720"/>
        <w:textAlignment w:val="baseline"/>
        <w:rPr>
          <w:rFonts w:ascii="Franklin Gothic Book" w:hAnsi="Franklin Gothic Book" w:cs="Segoe UI"/>
          <w:sz w:val="22"/>
          <w:szCs w:val="22"/>
        </w:rPr>
      </w:pPr>
      <w:r w:rsidRPr="00B92F49">
        <w:rPr>
          <w:rStyle w:val="normaltextrun"/>
          <w:rFonts w:ascii="Franklin Gothic Book" w:eastAsiaTheme="majorEastAsia" w:hAnsi="Franklin Gothic Book" w:cs="Segoe UI"/>
          <w:sz w:val="22"/>
          <w:szCs w:val="22"/>
        </w:rPr>
        <w:t>Define the types of advisory committees that are permissible, that allow for regional cooperation, that meet a minimum of twice each calendar year, and provide for advisory meeting minutes that are maintained for a minimum of three years.</w:t>
      </w:r>
      <w:r w:rsidRPr="00B92F49">
        <w:rPr>
          <w:rStyle w:val="eop"/>
          <w:rFonts w:ascii="Franklin Gothic Book" w:eastAsiaTheme="majorEastAsia" w:hAnsi="Franklin Gothic Book" w:cs="Segoe UI"/>
          <w:sz w:val="22"/>
          <w:szCs w:val="22"/>
        </w:rPr>
        <w:t> </w:t>
      </w:r>
    </w:p>
    <w:p w14:paraId="0E61CDF4" w14:textId="74385133" w:rsidR="00D02777" w:rsidRPr="00B92F49" w:rsidRDefault="00D02777" w:rsidP="00B12DD3">
      <w:pPr>
        <w:pStyle w:val="paragraph"/>
        <w:numPr>
          <w:ilvl w:val="0"/>
          <w:numId w:val="1"/>
        </w:numPr>
        <w:spacing w:before="0" w:beforeAutospacing="0" w:after="0" w:afterAutospacing="0"/>
        <w:ind w:left="720"/>
        <w:textAlignment w:val="baseline"/>
        <w:rPr>
          <w:rFonts w:ascii="Franklin Gothic Book" w:hAnsi="Franklin Gothic Book" w:cs="Segoe UI"/>
          <w:sz w:val="22"/>
          <w:szCs w:val="22"/>
        </w:rPr>
      </w:pPr>
      <w:r w:rsidRPr="00B92F49">
        <w:rPr>
          <w:rStyle w:val="normaltextrun"/>
          <w:rFonts w:ascii="Franklin Gothic Book" w:eastAsiaTheme="majorEastAsia" w:hAnsi="Franklin Gothic Book" w:cs="Segoe UI"/>
          <w:sz w:val="22"/>
          <w:szCs w:val="22"/>
        </w:rPr>
        <w:t>Define required advisory committee membership that will strive to ensure representation of gender and cultural diversity and include representation of business and labor.</w:t>
      </w:r>
      <w:r w:rsidRPr="00B92F49">
        <w:rPr>
          <w:rStyle w:val="eop"/>
          <w:rFonts w:ascii="Franklin Gothic Book" w:eastAsiaTheme="majorEastAsia" w:hAnsi="Franklin Gothic Book" w:cs="Segoe UI"/>
          <w:sz w:val="22"/>
          <w:szCs w:val="22"/>
        </w:rPr>
        <w:t> </w:t>
      </w:r>
    </w:p>
    <w:p w14:paraId="5926B493" w14:textId="2CF4D015" w:rsidR="00D02777" w:rsidRPr="00B92F49" w:rsidRDefault="00D02777" w:rsidP="00B12DD3">
      <w:pPr>
        <w:pStyle w:val="paragraph"/>
        <w:numPr>
          <w:ilvl w:val="0"/>
          <w:numId w:val="1"/>
        </w:numPr>
        <w:spacing w:before="0" w:beforeAutospacing="0" w:after="0" w:afterAutospacing="0"/>
        <w:ind w:left="720"/>
        <w:textAlignment w:val="baseline"/>
        <w:rPr>
          <w:rFonts w:ascii="Franklin Gothic Book" w:hAnsi="Franklin Gothic Book" w:cs="Segoe UI"/>
          <w:sz w:val="22"/>
          <w:szCs w:val="22"/>
        </w:rPr>
      </w:pPr>
      <w:r w:rsidRPr="00B92F49">
        <w:rPr>
          <w:rStyle w:val="normaltextrun"/>
          <w:rFonts w:ascii="Franklin Gothic Book" w:eastAsiaTheme="majorEastAsia" w:hAnsi="Franklin Gothic Book" w:cs="Segoe UI"/>
          <w:sz w:val="22"/>
          <w:szCs w:val="22"/>
        </w:rPr>
        <w:t>Define a</w:t>
      </w:r>
      <w:r w:rsidR="00D63266" w:rsidRPr="00B92F49">
        <w:rPr>
          <w:rStyle w:val="normaltextrun"/>
          <w:rFonts w:ascii="Franklin Gothic Book" w:eastAsiaTheme="majorEastAsia" w:hAnsi="Franklin Gothic Book" w:cs="Segoe UI"/>
          <w:sz w:val="22"/>
          <w:szCs w:val="22"/>
        </w:rPr>
        <w:t>n</w:t>
      </w:r>
      <w:r w:rsidRPr="00B92F49">
        <w:rPr>
          <w:rStyle w:val="normaltextrun"/>
          <w:rFonts w:ascii="Franklin Gothic Book" w:eastAsiaTheme="majorEastAsia" w:hAnsi="Franklin Gothic Book" w:cs="Segoe UI"/>
          <w:sz w:val="22"/>
          <w:szCs w:val="22"/>
        </w:rPr>
        <w:t xml:space="preserve"> advisory committee member appointment process involving college administration that sets term limits with allowed exceptions, and provides an advisory member inventory on form </w:t>
      </w:r>
      <w:r w:rsidR="0019216E" w:rsidRPr="00B92F49">
        <w:rPr>
          <w:rStyle w:val="normaltextrun"/>
          <w:rFonts w:ascii="Franklin Gothic Book" w:eastAsiaTheme="majorEastAsia" w:hAnsi="Franklin Gothic Book" w:cs="Segoe UI"/>
          <w:color w:val="0462C1"/>
          <w:sz w:val="22"/>
          <w:szCs w:val="22"/>
          <w:u w:val="single"/>
        </w:rPr>
        <w:t xml:space="preserve">SBCTC Advisory Committee </w:t>
      </w:r>
      <w:r w:rsidR="005A7FDD">
        <w:rPr>
          <w:rStyle w:val="normaltextrun"/>
          <w:rFonts w:ascii="Franklin Gothic Book" w:eastAsiaTheme="majorEastAsia" w:hAnsi="Franklin Gothic Book" w:cs="Segoe UI"/>
          <w:color w:val="0462C1"/>
          <w:sz w:val="22"/>
          <w:szCs w:val="22"/>
          <w:u w:val="single"/>
        </w:rPr>
        <w:t>Membership</w:t>
      </w:r>
      <w:r w:rsidRPr="00B92F49">
        <w:rPr>
          <w:rFonts w:ascii="Franklin Gothic Book" w:hAnsi="Franklin Gothic Book" w:cs="Segoe UI"/>
          <w:sz w:val="22"/>
          <w:szCs w:val="22"/>
        </w:rPr>
        <w:t xml:space="preserve"> </w:t>
      </w:r>
      <w:r w:rsidRPr="00B92F49">
        <w:rPr>
          <w:rStyle w:val="normaltextrun"/>
          <w:rFonts w:ascii="Franklin Gothic Book" w:eastAsiaTheme="majorEastAsia" w:hAnsi="Franklin Gothic Book" w:cs="Segoe UI"/>
          <w:sz w:val="22"/>
          <w:szCs w:val="22"/>
        </w:rPr>
        <w:t>or a form developed at the college containing the same information.</w:t>
      </w:r>
      <w:r w:rsidRPr="00B92F49">
        <w:rPr>
          <w:rStyle w:val="eop"/>
          <w:rFonts w:ascii="Franklin Gothic Book" w:eastAsiaTheme="majorEastAsia" w:hAnsi="Franklin Gothic Book" w:cs="Segoe UI"/>
          <w:sz w:val="22"/>
          <w:szCs w:val="22"/>
        </w:rPr>
        <w:t> </w:t>
      </w:r>
    </w:p>
    <w:p w14:paraId="3CEA4850" w14:textId="77777777" w:rsidR="00D02777" w:rsidRPr="00B92F49" w:rsidRDefault="00D02777" w:rsidP="00B12DD3">
      <w:pPr>
        <w:pStyle w:val="paragraph"/>
        <w:numPr>
          <w:ilvl w:val="0"/>
          <w:numId w:val="1"/>
        </w:numPr>
        <w:spacing w:before="0" w:beforeAutospacing="0" w:after="0" w:afterAutospacing="0"/>
        <w:ind w:left="720"/>
        <w:textAlignment w:val="baseline"/>
        <w:rPr>
          <w:rFonts w:ascii="Franklin Gothic Book" w:hAnsi="Franklin Gothic Book" w:cs="Segoe UI"/>
          <w:sz w:val="22"/>
          <w:szCs w:val="22"/>
        </w:rPr>
      </w:pPr>
      <w:r w:rsidRPr="00B92F49">
        <w:rPr>
          <w:rStyle w:val="normaltextrun"/>
          <w:rFonts w:ascii="Franklin Gothic Book" w:eastAsiaTheme="majorEastAsia" w:hAnsi="Franklin Gothic Book" w:cs="Segoe UI"/>
          <w:sz w:val="22"/>
          <w:szCs w:val="22"/>
        </w:rPr>
        <w:t xml:space="preserve">Describe required training for all advisory committee members prior to serving as voting members, including familiarization with </w:t>
      </w:r>
      <w:hyperlink r:id="rId13" w:tgtFrame="_blank" w:history="1">
        <w:r w:rsidRPr="00B92F49">
          <w:rPr>
            <w:rStyle w:val="normaltextrun"/>
            <w:rFonts w:ascii="Franklin Gothic Book" w:eastAsiaTheme="majorEastAsia" w:hAnsi="Franklin Gothic Book" w:cs="Segoe UI"/>
            <w:color w:val="0462C1"/>
            <w:sz w:val="22"/>
            <w:szCs w:val="22"/>
            <w:u w:val="single"/>
          </w:rPr>
          <w:t>Washington State’s Ethics Law</w:t>
        </w:r>
      </w:hyperlink>
      <w:r w:rsidRPr="00B92F49">
        <w:rPr>
          <w:rStyle w:val="normaltextrun"/>
          <w:rFonts w:ascii="Franklin Gothic Book" w:eastAsiaTheme="majorEastAsia" w:hAnsi="Franklin Gothic Book" w:cs="Segoe UI"/>
          <w:color w:val="0462C1"/>
          <w:sz w:val="22"/>
          <w:szCs w:val="22"/>
        </w:rPr>
        <w:t xml:space="preserve"> </w:t>
      </w:r>
      <w:r w:rsidRPr="00B92F49">
        <w:rPr>
          <w:rStyle w:val="normaltextrun"/>
          <w:rFonts w:ascii="Franklin Gothic Book" w:eastAsiaTheme="majorEastAsia" w:hAnsi="Franklin Gothic Book" w:cs="Segoe UI"/>
          <w:sz w:val="22"/>
          <w:szCs w:val="22"/>
        </w:rPr>
        <w:t>as it pertains to their involvement with the college.</w:t>
      </w:r>
      <w:r w:rsidRPr="00B92F49">
        <w:rPr>
          <w:rStyle w:val="eop"/>
          <w:rFonts w:ascii="Franklin Gothic Book" w:eastAsiaTheme="majorEastAsia" w:hAnsi="Franklin Gothic Book" w:cs="Segoe UI"/>
          <w:sz w:val="22"/>
          <w:szCs w:val="22"/>
        </w:rPr>
        <w:t> </w:t>
      </w:r>
    </w:p>
    <w:p w14:paraId="276CA613" w14:textId="1BA64964" w:rsidR="00D02777" w:rsidRPr="00B92F49" w:rsidRDefault="00D02777" w:rsidP="00B12DD3">
      <w:pPr>
        <w:pStyle w:val="paragraph"/>
        <w:numPr>
          <w:ilvl w:val="0"/>
          <w:numId w:val="1"/>
        </w:numPr>
        <w:spacing w:before="0" w:beforeAutospacing="0" w:after="0" w:afterAutospacing="0"/>
        <w:ind w:left="720"/>
        <w:textAlignment w:val="baseline"/>
        <w:rPr>
          <w:rStyle w:val="eop"/>
          <w:rFonts w:ascii="Franklin Gothic Book" w:hAnsi="Franklin Gothic Book" w:cs="Segoe UI"/>
          <w:sz w:val="22"/>
          <w:szCs w:val="22"/>
        </w:rPr>
      </w:pPr>
      <w:r w:rsidRPr="00B92F49">
        <w:rPr>
          <w:rStyle w:val="normaltextrun"/>
          <w:rFonts w:ascii="Franklin Gothic Book" w:eastAsiaTheme="majorEastAsia" w:hAnsi="Franklin Gothic Book" w:cs="Segoe UI"/>
          <w:sz w:val="22"/>
          <w:szCs w:val="22"/>
        </w:rPr>
        <w:t>Describe realistic enterprise plans.</w:t>
      </w:r>
      <w:r w:rsidRPr="00B92F49">
        <w:rPr>
          <w:rStyle w:val="eop"/>
          <w:rFonts w:ascii="Franklin Gothic Book" w:eastAsiaTheme="majorEastAsia" w:hAnsi="Franklin Gothic Book" w:cs="Segoe UI"/>
          <w:sz w:val="22"/>
          <w:szCs w:val="22"/>
        </w:rPr>
        <w:t> </w:t>
      </w:r>
    </w:p>
    <w:p w14:paraId="555A3E05" w14:textId="4F41725F" w:rsidR="000E32BB" w:rsidRPr="00B92F49" w:rsidRDefault="000E32BB" w:rsidP="00B12DD3">
      <w:pPr>
        <w:pStyle w:val="paragraph"/>
        <w:numPr>
          <w:ilvl w:val="0"/>
          <w:numId w:val="1"/>
        </w:numPr>
        <w:spacing w:before="0" w:beforeAutospacing="0" w:after="0" w:afterAutospacing="0"/>
        <w:ind w:left="720"/>
        <w:textAlignment w:val="baseline"/>
        <w:rPr>
          <w:rFonts w:ascii="Franklin Gothic Book" w:hAnsi="Franklin Gothic Book" w:cs="Segoe UI"/>
          <w:sz w:val="22"/>
          <w:szCs w:val="22"/>
        </w:rPr>
      </w:pPr>
      <w:r w:rsidRPr="00B92F49">
        <w:rPr>
          <w:rFonts w:ascii="Franklin Gothic Book" w:hAnsi="Franklin Gothic Book" w:cs="Segoe UI"/>
          <w:sz w:val="22"/>
          <w:szCs w:val="22"/>
        </w:rPr>
        <w:t>Describe Worker Retraining advisory committees.</w:t>
      </w:r>
    </w:p>
    <w:p w14:paraId="0E2BDE21" w14:textId="13AB7792" w:rsidR="00D02777" w:rsidRPr="00B92F49" w:rsidRDefault="00D02777" w:rsidP="00B12DD3">
      <w:pPr>
        <w:pStyle w:val="paragraph"/>
        <w:spacing w:before="120" w:beforeAutospacing="0" w:after="0" w:afterAutospacing="0"/>
        <w:textAlignment w:val="baseline"/>
        <w:rPr>
          <w:rStyle w:val="normaltextrun"/>
          <w:rFonts w:ascii="Franklin Gothic Book" w:hAnsi="Franklin Gothic Book" w:cs="Segoe UI"/>
          <w:sz w:val="18"/>
          <w:szCs w:val="18"/>
        </w:rPr>
      </w:pPr>
      <w:r w:rsidRPr="00B92F49">
        <w:rPr>
          <w:rStyle w:val="normaltextrun"/>
          <w:rFonts w:ascii="Franklin Gothic Book" w:eastAsiaTheme="majorEastAsia" w:hAnsi="Franklin Gothic Book" w:cs="Segoe UI"/>
          <w:sz w:val="22"/>
          <w:szCs w:val="22"/>
        </w:rPr>
        <w:t xml:space="preserve">State Board staff </w:t>
      </w:r>
      <w:r w:rsidR="00D63266" w:rsidRPr="00B92F49">
        <w:rPr>
          <w:rStyle w:val="normaltextrun"/>
          <w:rFonts w:ascii="Franklin Gothic Book" w:eastAsiaTheme="majorEastAsia" w:hAnsi="Franklin Gothic Book" w:cs="Segoe UI"/>
          <w:sz w:val="22"/>
          <w:szCs w:val="22"/>
        </w:rPr>
        <w:t xml:space="preserve">is available to </w:t>
      </w:r>
      <w:r w:rsidRPr="00B92F49">
        <w:rPr>
          <w:rStyle w:val="normaltextrun"/>
          <w:rFonts w:ascii="Franklin Gothic Book" w:eastAsiaTheme="majorEastAsia" w:hAnsi="Franklin Gothic Book" w:cs="Segoe UI"/>
          <w:sz w:val="22"/>
          <w:szCs w:val="22"/>
        </w:rPr>
        <w:t xml:space="preserve">provide technical assistance with development of </w:t>
      </w:r>
      <w:r w:rsidR="00FD17B1" w:rsidRPr="00B92F49">
        <w:rPr>
          <w:rStyle w:val="normaltextrun"/>
          <w:rFonts w:ascii="Franklin Gothic Book" w:eastAsiaTheme="majorEastAsia" w:hAnsi="Franklin Gothic Book" w:cs="Segoe UI"/>
          <w:sz w:val="22"/>
          <w:szCs w:val="22"/>
        </w:rPr>
        <w:t xml:space="preserve">college level policies and </w:t>
      </w:r>
      <w:r w:rsidRPr="00B92F49">
        <w:rPr>
          <w:rStyle w:val="normaltextrun"/>
          <w:rFonts w:ascii="Franklin Gothic Book" w:eastAsiaTheme="majorEastAsia" w:hAnsi="Franklin Gothic Book" w:cs="Segoe UI"/>
          <w:sz w:val="22"/>
          <w:szCs w:val="22"/>
        </w:rPr>
        <w:t>procedures.</w:t>
      </w:r>
      <w:r w:rsidRPr="00B92F49">
        <w:rPr>
          <w:rStyle w:val="eop"/>
          <w:rFonts w:ascii="Franklin Gothic Book" w:eastAsiaTheme="majorEastAsia" w:hAnsi="Franklin Gothic Book" w:cs="Segoe UI"/>
          <w:sz w:val="22"/>
          <w:szCs w:val="22"/>
        </w:rPr>
        <w:t> </w:t>
      </w:r>
    </w:p>
    <w:p w14:paraId="37E9B1D8" w14:textId="457B2F73" w:rsidR="00687B6E" w:rsidRPr="00B92F49" w:rsidRDefault="00687B6E" w:rsidP="00B12DD3">
      <w:pPr>
        <w:pStyle w:val="Heading1"/>
        <w:spacing w:before="160" w:after="160"/>
        <w:rPr>
          <w:rFonts w:ascii="Franklin Gothic Book" w:hAnsi="Franklin Gothic Book"/>
          <w:spacing w:val="-20"/>
        </w:rPr>
      </w:pPr>
      <w:r w:rsidRPr="00B92F49">
        <w:rPr>
          <w:rFonts w:ascii="Franklin Gothic Book" w:hAnsi="Franklin Gothic Book"/>
        </w:rPr>
        <w:lastRenderedPageBreak/>
        <w:t>Introduction</w:t>
      </w:r>
    </w:p>
    <w:p w14:paraId="1B588D8D" w14:textId="6DDB41D1" w:rsidR="00687B6E" w:rsidRPr="00B92F49" w:rsidRDefault="00687B6E" w:rsidP="00B12DD3">
      <w:pPr>
        <w:spacing w:before="120"/>
        <w:rPr>
          <w:rFonts w:ascii="Franklin Gothic Book" w:hAnsi="Franklin Gothic Book" w:cstheme="minorHAnsi"/>
          <w:spacing w:val="-4"/>
        </w:rPr>
      </w:pPr>
      <w:r w:rsidRPr="00B92F49">
        <w:rPr>
          <w:rFonts w:ascii="Franklin Gothic Book" w:hAnsi="Franklin Gothic Book" w:cstheme="minorHAnsi"/>
        </w:rPr>
        <w:t xml:space="preserve">We recognize the important link between educational </w:t>
      </w:r>
      <w:r w:rsidR="00D63266" w:rsidRPr="00B92F49">
        <w:rPr>
          <w:rFonts w:ascii="Franklin Gothic Book" w:hAnsi="Franklin Gothic Book" w:cstheme="minorHAnsi"/>
        </w:rPr>
        <w:t xml:space="preserve">institutions, </w:t>
      </w:r>
      <w:r w:rsidRPr="00B92F49">
        <w:rPr>
          <w:rFonts w:ascii="Franklin Gothic Book" w:hAnsi="Franklin Gothic Book" w:cstheme="minorHAnsi"/>
        </w:rPr>
        <w:t>programs</w:t>
      </w:r>
      <w:r w:rsidR="00D63266" w:rsidRPr="00B92F49">
        <w:rPr>
          <w:rFonts w:ascii="Franklin Gothic Book" w:hAnsi="Franklin Gothic Book" w:cstheme="minorHAnsi"/>
        </w:rPr>
        <w:t>,</w:t>
      </w:r>
      <w:r w:rsidRPr="00B92F49">
        <w:rPr>
          <w:rFonts w:ascii="Franklin Gothic Book" w:hAnsi="Franklin Gothic Book" w:cstheme="minorHAnsi"/>
        </w:rPr>
        <w:t xml:space="preserve"> </w:t>
      </w:r>
      <w:r w:rsidRPr="00B92F49">
        <w:rPr>
          <w:rFonts w:ascii="Franklin Gothic Book" w:hAnsi="Franklin Gothic Book" w:cstheme="minorHAnsi"/>
          <w:spacing w:val="-4"/>
        </w:rPr>
        <w:t>business, industry</w:t>
      </w:r>
      <w:r w:rsidR="00D63266" w:rsidRPr="00B92F49">
        <w:rPr>
          <w:rFonts w:ascii="Franklin Gothic Book" w:hAnsi="Franklin Gothic Book" w:cstheme="minorHAnsi"/>
          <w:spacing w:val="-4"/>
        </w:rPr>
        <w:t>,</w:t>
      </w:r>
      <w:r w:rsidRPr="00B92F49">
        <w:rPr>
          <w:rFonts w:ascii="Franklin Gothic Book" w:hAnsi="Franklin Gothic Book" w:cstheme="minorHAnsi"/>
          <w:spacing w:val="-4"/>
        </w:rPr>
        <w:t xml:space="preserve"> and labor in preparing individuals to enter and succeed in their chosen career</w:t>
      </w:r>
      <w:r w:rsidRPr="00B92F49">
        <w:rPr>
          <w:rFonts w:ascii="Franklin Gothic Book" w:hAnsi="Franklin Gothic Book" w:cstheme="minorHAnsi"/>
        </w:rPr>
        <w:t xml:space="preserve">. These guidelines are intended to communicate the expectations of advisory committees and to provide a format for the effective operation of these committees. </w:t>
      </w:r>
      <w:r w:rsidR="00D63266" w:rsidRPr="00B92F49">
        <w:rPr>
          <w:rFonts w:ascii="Franklin Gothic Book" w:hAnsi="Franklin Gothic Book" w:cstheme="minorHAnsi"/>
          <w:spacing w:val="-4"/>
        </w:rPr>
        <w:t>A</w:t>
      </w:r>
      <w:r w:rsidRPr="00B92F49">
        <w:rPr>
          <w:rFonts w:ascii="Franklin Gothic Book" w:hAnsi="Franklin Gothic Book" w:cstheme="minorHAnsi"/>
          <w:spacing w:val="-4"/>
        </w:rPr>
        <w:t xml:space="preserve">dvisory committees have </w:t>
      </w:r>
      <w:r w:rsidR="009C7CF0" w:rsidRPr="00B92F49">
        <w:rPr>
          <w:rFonts w:ascii="Franklin Gothic Book" w:hAnsi="Franklin Gothic Book" w:cstheme="minorHAnsi"/>
          <w:spacing w:val="-4"/>
        </w:rPr>
        <w:t>these</w:t>
      </w:r>
      <w:r w:rsidRPr="00B92F49">
        <w:rPr>
          <w:rFonts w:ascii="Franklin Gothic Book" w:hAnsi="Franklin Gothic Book" w:cstheme="minorHAnsi"/>
          <w:spacing w:val="-4"/>
        </w:rPr>
        <w:t xml:space="preserve"> major roles: </w:t>
      </w:r>
    </w:p>
    <w:p w14:paraId="649B9FD6" w14:textId="2A361C4C" w:rsidR="009C7CF0" w:rsidRPr="00B92F49" w:rsidRDefault="009A4EB5" w:rsidP="00B12DD3">
      <w:pPr>
        <w:pStyle w:val="ListParagraph"/>
        <w:numPr>
          <w:ilvl w:val="0"/>
          <w:numId w:val="12"/>
        </w:numPr>
        <w:spacing w:before="0"/>
        <w:rPr>
          <w:rFonts w:ascii="Franklin Gothic Book" w:hAnsi="Franklin Gothic Book" w:cstheme="minorHAnsi"/>
          <w:spacing w:val="-4"/>
        </w:rPr>
      </w:pPr>
      <w:r w:rsidRPr="00B92F49">
        <w:rPr>
          <w:rFonts w:ascii="Franklin Gothic Book" w:hAnsi="Franklin Gothic Book"/>
        </w:rPr>
        <w:t>E</w:t>
      </w:r>
      <w:r w:rsidR="009C7CF0" w:rsidRPr="00B92F49">
        <w:rPr>
          <w:rFonts w:ascii="Franklin Gothic Book" w:hAnsi="Franklin Gothic Book"/>
        </w:rPr>
        <w:t>nsure programs align to industry standards</w:t>
      </w:r>
      <w:r w:rsidR="00B125E3" w:rsidRPr="00B92F49">
        <w:rPr>
          <w:rFonts w:ascii="Franklin Gothic Book" w:hAnsi="Franklin Gothic Book"/>
        </w:rPr>
        <w:t>.</w:t>
      </w:r>
      <w:r w:rsidR="009C7CF0" w:rsidRPr="00B92F49">
        <w:rPr>
          <w:rFonts w:ascii="Franklin Gothic Book" w:hAnsi="Franklin Gothic Book"/>
        </w:rPr>
        <w:t xml:space="preserve"> </w:t>
      </w:r>
    </w:p>
    <w:p w14:paraId="2F3B2B26" w14:textId="6E10FF55" w:rsidR="00687B6E" w:rsidRPr="00B92F49" w:rsidRDefault="009A4EB5" w:rsidP="00B12DD3">
      <w:pPr>
        <w:pStyle w:val="ListParagraph"/>
        <w:numPr>
          <w:ilvl w:val="0"/>
          <w:numId w:val="12"/>
        </w:numPr>
        <w:spacing w:before="0"/>
        <w:rPr>
          <w:rFonts w:ascii="Franklin Gothic Book" w:hAnsi="Franklin Gothic Book" w:cstheme="minorHAnsi"/>
          <w:spacing w:val="-4"/>
        </w:rPr>
      </w:pPr>
      <w:r w:rsidRPr="00B92F49">
        <w:rPr>
          <w:rFonts w:ascii="Franklin Gothic Book" w:hAnsi="Franklin Gothic Book"/>
        </w:rPr>
        <w:t>B</w:t>
      </w:r>
      <w:r w:rsidR="009C7CF0" w:rsidRPr="00B92F49">
        <w:rPr>
          <w:rFonts w:ascii="Franklin Gothic Book" w:hAnsi="Franklin Gothic Book"/>
        </w:rPr>
        <w:t>uild meaningful opportunities for engagement with industry and participation in work-based learning experiences</w:t>
      </w:r>
      <w:r w:rsidR="00B125E3" w:rsidRPr="00B92F49">
        <w:rPr>
          <w:rFonts w:ascii="Franklin Gothic Book" w:hAnsi="Franklin Gothic Book" w:cstheme="minorHAnsi"/>
          <w:spacing w:val="-4"/>
        </w:rPr>
        <w:t>.</w:t>
      </w:r>
      <w:r w:rsidR="00687B6E" w:rsidRPr="00B92F49">
        <w:rPr>
          <w:rFonts w:ascii="Franklin Gothic Book" w:hAnsi="Franklin Gothic Book" w:cstheme="minorHAnsi"/>
          <w:spacing w:val="-4"/>
        </w:rPr>
        <w:t xml:space="preserve"> </w:t>
      </w:r>
    </w:p>
    <w:p w14:paraId="0BF30AE1" w14:textId="7EC2467C" w:rsidR="00687B6E" w:rsidRPr="00B92F49" w:rsidRDefault="009A4EB5" w:rsidP="00B12DD3">
      <w:pPr>
        <w:pStyle w:val="ListParagraph"/>
        <w:numPr>
          <w:ilvl w:val="0"/>
          <w:numId w:val="12"/>
        </w:numPr>
        <w:spacing w:before="0"/>
        <w:rPr>
          <w:rFonts w:ascii="Franklin Gothic Book" w:hAnsi="Franklin Gothic Book" w:cstheme="minorHAnsi"/>
          <w:spacing w:val="-4"/>
        </w:rPr>
      </w:pPr>
      <w:r w:rsidRPr="00B92F49">
        <w:rPr>
          <w:rFonts w:ascii="Franklin Gothic Book" w:hAnsi="Franklin Gothic Book" w:cstheme="minorHAnsi"/>
          <w:spacing w:val="-4"/>
        </w:rPr>
        <w:t>A</w:t>
      </w:r>
      <w:r w:rsidR="00687B6E" w:rsidRPr="00B92F49">
        <w:rPr>
          <w:rFonts w:ascii="Franklin Gothic Book" w:hAnsi="Franklin Gothic Book" w:cstheme="minorHAnsi"/>
          <w:spacing w:val="-4"/>
        </w:rPr>
        <w:t xml:space="preserve">ssist program staff </w:t>
      </w:r>
      <w:r w:rsidRPr="00B92F49">
        <w:rPr>
          <w:rFonts w:ascii="Franklin Gothic Book" w:hAnsi="Franklin Gothic Book" w:cstheme="minorHAnsi"/>
          <w:spacing w:val="-4"/>
        </w:rPr>
        <w:t>by informing</w:t>
      </w:r>
      <w:r w:rsidR="00687B6E" w:rsidRPr="00B92F49">
        <w:rPr>
          <w:rFonts w:ascii="Franklin Gothic Book" w:hAnsi="Franklin Gothic Book" w:cstheme="minorHAnsi"/>
          <w:spacing w:val="-4"/>
        </w:rPr>
        <w:t xml:space="preserve"> program enhancements</w:t>
      </w:r>
      <w:r w:rsidRPr="00B92F49">
        <w:rPr>
          <w:rFonts w:ascii="Franklin Gothic Book" w:hAnsi="Franklin Gothic Book" w:cstheme="minorHAnsi"/>
          <w:spacing w:val="-4"/>
        </w:rPr>
        <w:t>, industry trends</w:t>
      </w:r>
      <w:r w:rsidR="00687B6E" w:rsidRPr="00B92F49">
        <w:rPr>
          <w:rFonts w:ascii="Franklin Gothic Book" w:hAnsi="Franklin Gothic Book" w:cstheme="minorHAnsi"/>
          <w:spacing w:val="-4"/>
        </w:rPr>
        <w:t xml:space="preserve">, and </w:t>
      </w:r>
      <w:r w:rsidRPr="00B92F49">
        <w:rPr>
          <w:rFonts w:ascii="Franklin Gothic Book" w:hAnsi="Franklin Gothic Book" w:cstheme="minorHAnsi"/>
          <w:spacing w:val="-4"/>
        </w:rPr>
        <w:t>innovations</w:t>
      </w:r>
      <w:r w:rsidR="00B125E3" w:rsidRPr="00B92F49">
        <w:rPr>
          <w:rFonts w:ascii="Franklin Gothic Book" w:hAnsi="Franklin Gothic Book" w:cstheme="minorHAnsi"/>
          <w:spacing w:val="-4"/>
        </w:rPr>
        <w:t>.</w:t>
      </w:r>
    </w:p>
    <w:p w14:paraId="05F50474" w14:textId="7E1711DB" w:rsidR="00687B6E" w:rsidRPr="00B92F49" w:rsidRDefault="009A4EB5" w:rsidP="00B12DD3">
      <w:pPr>
        <w:pStyle w:val="ListParagraph"/>
        <w:numPr>
          <w:ilvl w:val="0"/>
          <w:numId w:val="12"/>
        </w:numPr>
        <w:spacing w:before="0"/>
        <w:rPr>
          <w:rFonts w:ascii="Franklin Gothic Book" w:hAnsi="Franklin Gothic Book" w:cstheme="minorHAnsi"/>
          <w:spacing w:val="-4"/>
        </w:rPr>
      </w:pPr>
      <w:r w:rsidRPr="00B92F49">
        <w:rPr>
          <w:rFonts w:ascii="Franklin Gothic Book" w:hAnsi="Franklin Gothic Book" w:cstheme="minorHAnsi"/>
          <w:spacing w:val="-4"/>
        </w:rPr>
        <w:t>P</w:t>
      </w:r>
      <w:r w:rsidR="00687B6E" w:rsidRPr="00B92F49">
        <w:rPr>
          <w:rFonts w:ascii="Franklin Gothic Book" w:hAnsi="Franklin Gothic Book" w:cstheme="minorHAnsi"/>
          <w:spacing w:val="-4"/>
        </w:rPr>
        <w:t xml:space="preserve">rovide support and advocacy for quality education and training. </w:t>
      </w:r>
    </w:p>
    <w:p w14:paraId="23B877C9" w14:textId="77777777" w:rsidR="00687B6E" w:rsidRPr="00B92F49" w:rsidRDefault="00687B6E" w:rsidP="00B12DD3">
      <w:pPr>
        <w:spacing w:before="120"/>
        <w:rPr>
          <w:rStyle w:val="normaltextrun"/>
          <w:rFonts w:ascii="Franklin Gothic Book" w:eastAsiaTheme="majorEastAsia" w:hAnsi="Franklin Gothic Book" w:cs="Segoe UI"/>
          <w:color w:val="003763"/>
          <w:sz w:val="40"/>
          <w:szCs w:val="40"/>
        </w:rPr>
      </w:pPr>
      <w:r w:rsidRPr="00B92F49">
        <w:rPr>
          <w:rFonts w:ascii="Franklin Gothic Book" w:hAnsi="Franklin Gothic Book" w:cstheme="minorHAnsi"/>
          <w:spacing w:val="-4"/>
        </w:rPr>
        <w:t>Since they are “advisory” by design, these committees do not have administrative or legislative authority.</w:t>
      </w:r>
    </w:p>
    <w:p w14:paraId="078B6AAA" w14:textId="77777777" w:rsidR="00FD17B1" w:rsidRPr="00B92F49" w:rsidRDefault="00FD17B1" w:rsidP="00B12DD3">
      <w:pPr>
        <w:pStyle w:val="Heading1"/>
        <w:spacing w:before="160" w:after="160"/>
        <w:rPr>
          <w:rFonts w:ascii="Franklin Gothic Book" w:hAnsi="Franklin Gothic Book"/>
        </w:rPr>
      </w:pPr>
      <w:bookmarkStart w:id="0" w:name="_Hlk175660599"/>
      <w:r w:rsidRPr="00B92F49">
        <w:rPr>
          <w:rFonts w:ascii="Franklin Gothic Book" w:hAnsi="Franklin Gothic Book"/>
        </w:rPr>
        <w:t>Committee Structure</w:t>
      </w:r>
    </w:p>
    <w:p w14:paraId="0A87A725" w14:textId="564988E7" w:rsidR="00FD17B1" w:rsidRPr="00B92F49" w:rsidRDefault="00FD17B1" w:rsidP="00B12DD3">
      <w:pPr>
        <w:spacing w:before="120"/>
        <w:rPr>
          <w:rFonts w:ascii="Franklin Gothic Book" w:hAnsi="Franklin Gothic Book"/>
        </w:rPr>
      </w:pPr>
      <w:r w:rsidRPr="00B92F49">
        <w:rPr>
          <w:rFonts w:ascii="Franklin Gothic Book" w:hAnsi="Franklin Gothic Book"/>
        </w:rPr>
        <w:t>Advisory committees are appointed by the college administration for each professional-technical program or program cluster. The advisory committee may be formed for a single program, a group or cluster of like programs within a college, or a regional committee for a single program or cluster of like programs in a geographical region. If the program cluster or regional advisory committees are used, colleges should ensure that professional-technical program area</w:t>
      </w:r>
      <w:r w:rsidR="00570A91" w:rsidRPr="00B92F49">
        <w:rPr>
          <w:rFonts w:ascii="Franklin Gothic Book" w:hAnsi="Franklin Gothic Book"/>
        </w:rPr>
        <w:t>s</w:t>
      </w:r>
      <w:r w:rsidRPr="00B92F49">
        <w:rPr>
          <w:rFonts w:ascii="Franklin Gothic Book" w:hAnsi="Franklin Gothic Book"/>
        </w:rPr>
        <w:t xml:space="preserve"> </w:t>
      </w:r>
      <w:r w:rsidR="00570A91" w:rsidRPr="00B92F49">
        <w:rPr>
          <w:rFonts w:ascii="Franklin Gothic Book" w:hAnsi="Franklin Gothic Book"/>
        </w:rPr>
        <w:t>are</w:t>
      </w:r>
      <w:r w:rsidRPr="00B92F49">
        <w:rPr>
          <w:rFonts w:ascii="Franklin Gothic Book" w:hAnsi="Franklin Gothic Book"/>
        </w:rPr>
        <w:t xml:space="preserve"> adequately represented. </w:t>
      </w:r>
    </w:p>
    <w:p w14:paraId="1123F070" w14:textId="77777777" w:rsidR="00FD17B1" w:rsidRPr="00B92F49" w:rsidRDefault="00FD17B1" w:rsidP="00B12DD3">
      <w:pPr>
        <w:pStyle w:val="ListParagraph"/>
        <w:widowControl/>
        <w:numPr>
          <w:ilvl w:val="0"/>
          <w:numId w:val="22"/>
        </w:numPr>
        <w:spacing w:before="0"/>
        <w:rPr>
          <w:rFonts w:ascii="Franklin Gothic Book" w:hAnsi="Franklin Gothic Book"/>
        </w:rPr>
      </w:pPr>
      <w:r w:rsidRPr="00B92F49">
        <w:rPr>
          <w:rFonts w:ascii="Franklin Gothic Book" w:hAnsi="Franklin Gothic Book"/>
        </w:rPr>
        <w:t>Regional advisory committees are helpful for the purpose of providing a coordinated educational effort among colleges and school districts. </w:t>
      </w:r>
    </w:p>
    <w:p w14:paraId="65FCB1DF" w14:textId="584E7DF5" w:rsidR="00FD17B1" w:rsidRPr="00B92F49" w:rsidRDefault="00FD17B1" w:rsidP="00B12DD3">
      <w:pPr>
        <w:pStyle w:val="ListParagraph"/>
        <w:widowControl/>
        <w:numPr>
          <w:ilvl w:val="0"/>
          <w:numId w:val="22"/>
        </w:numPr>
        <w:spacing w:before="0"/>
        <w:rPr>
          <w:rFonts w:ascii="Franklin Gothic Book" w:hAnsi="Franklin Gothic Book"/>
        </w:rPr>
      </w:pPr>
      <w:r w:rsidRPr="00B92F49">
        <w:rPr>
          <w:rFonts w:ascii="Franklin Gothic Book" w:hAnsi="Franklin Gothic Book"/>
        </w:rPr>
        <w:t>The clustering of advisory committees is recommended to enable balanced representation while minimizing the burden of excessive meetings. </w:t>
      </w:r>
    </w:p>
    <w:p w14:paraId="2A40A6D5" w14:textId="77777777" w:rsidR="00FD17B1" w:rsidRPr="00B92F49" w:rsidRDefault="00FD17B1" w:rsidP="00B12DD3">
      <w:pPr>
        <w:pStyle w:val="Heading1"/>
        <w:spacing w:before="160" w:after="160"/>
        <w:rPr>
          <w:rFonts w:ascii="Franklin Gothic Book" w:hAnsi="Franklin Gothic Book"/>
        </w:rPr>
      </w:pPr>
      <w:r w:rsidRPr="00B92F49">
        <w:rPr>
          <w:rFonts w:ascii="Franklin Gothic Book" w:hAnsi="Franklin Gothic Book"/>
        </w:rPr>
        <w:t>Committee Management</w:t>
      </w:r>
    </w:p>
    <w:p w14:paraId="0D4D05A9" w14:textId="77777777" w:rsidR="00FD17B1" w:rsidRPr="00B92F49" w:rsidRDefault="00FD17B1" w:rsidP="00B12DD3">
      <w:pPr>
        <w:spacing w:before="120"/>
        <w:rPr>
          <w:rFonts w:ascii="Franklin Gothic Book" w:hAnsi="Franklin Gothic Book"/>
        </w:rPr>
      </w:pPr>
      <w:r w:rsidRPr="00B92F49">
        <w:rPr>
          <w:rFonts w:ascii="Franklin Gothic Book" w:hAnsi="Franklin Gothic Book"/>
        </w:rPr>
        <w:t>Advisory committee members should represent both the diversity of the community and a cross section of business, industry, labor, and the profession.  Expertise and experience are reflected in skills, knowledge, and professionalism relevant to the particular professional- technical program or program cluster.</w:t>
      </w:r>
    </w:p>
    <w:p w14:paraId="5EDED46C" w14:textId="77777777" w:rsidR="00FD17B1" w:rsidRPr="0020062D" w:rsidRDefault="00FD17B1" w:rsidP="00B12DD3">
      <w:pPr>
        <w:pStyle w:val="ListParagraph"/>
        <w:numPr>
          <w:ilvl w:val="0"/>
          <w:numId w:val="34"/>
        </w:numPr>
        <w:spacing w:before="0"/>
        <w:rPr>
          <w:rFonts w:ascii="Franklin Gothic Book" w:hAnsi="Franklin Gothic Book"/>
        </w:rPr>
      </w:pPr>
      <w:r w:rsidRPr="0020062D">
        <w:rPr>
          <w:rFonts w:ascii="Franklin Gothic Book" w:hAnsi="Franklin Gothic Book"/>
        </w:rPr>
        <w:t>Advisory committee members must be formally appointed by the college — in writing for a specific term limit (i.e., one, two, or three years). The college may re-appoint members for additional terms when appropriate. </w:t>
      </w:r>
    </w:p>
    <w:p w14:paraId="25881DA2" w14:textId="77777777" w:rsidR="00FD17B1" w:rsidRPr="0020062D" w:rsidRDefault="00FD17B1" w:rsidP="00B12DD3">
      <w:pPr>
        <w:pStyle w:val="ListParagraph"/>
        <w:numPr>
          <w:ilvl w:val="0"/>
          <w:numId w:val="34"/>
        </w:numPr>
        <w:spacing w:before="0"/>
        <w:rPr>
          <w:rFonts w:ascii="Franklin Gothic Book" w:hAnsi="Franklin Gothic Book"/>
        </w:rPr>
      </w:pPr>
      <w:r w:rsidRPr="0020062D">
        <w:rPr>
          <w:rFonts w:ascii="Franklin Gothic Book" w:hAnsi="Franklin Gothic Book"/>
        </w:rPr>
        <w:t>The appointment process must strive to ensure representation of gender and cultural diversity. </w:t>
      </w:r>
    </w:p>
    <w:p w14:paraId="71E5A6FE" w14:textId="77777777" w:rsidR="00FD17B1" w:rsidRPr="0020062D" w:rsidRDefault="00FD17B1" w:rsidP="00B12DD3">
      <w:pPr>
        <w:pStyle w:val="ListParagraph"/>
        <w:numPr>
          <w:ilvl w:val="0"/>
          <w:numId w:val="34"/>
        </w:numPr>
        <w:spacing w:before="0"/>
        <w:rPr>
          <w:rFonts w:ascii="Franklin Gothic Book" w:hAnsi="Franklin Gothic Book"/>
        </w:rPr>
      </w:pPr>
      <w:r w:rsidRPr="0020062D">
        <w:rPr>
          <w:rFonts w:ascii="Franklin Gothic Book" w:hAnsi="Franklin Gothic Book"/>
        </w:rPr>
        <w:t>Colleges must maintain an inventory including, at a minimum, all information requested on form SBCTC Advisory Committee Roster of the membership of each advisory committee. This inventory should be updated after each meeting. </w:t>
      </w:r>
    </w:p>
    <w:p w14:paraId="124441A2" w14:textId="77777777" w:rsidR="00FD17B1" w:rsidRPr="0020062D" w:rsidRDefault="00FD17B1" w:rsidP="00B12DD3">
      <w:pPr>
        <w:pStyle w:val="ListParagraph"/>
        <w:numPr>
          <w:ilvl w:val="0"/>
          <w:numId w:val="34"/>
        </w:numPr>
        <w:spacing w:before="0"/>
        <w:rPr>
          <w:rFonts w:ascii="Franklin Gothic Book" w:hAnsi="Franklin Gothic Book"/>
        </w:rPr>
      </w:pPr>
      <w:r w:rsidRPr="0020062D">
        <w:rPr>
          <w:rFonts w:ascii="Franklin Gothic Book" w:hAnsi="Franklin Gothic Book"/>
        </w:rPr>
        <w:t>Voting members not attending at least 50 percent of the scheduled meetings, in a calendar year, should be replaced in order to maintain a viable committee. </w:t>
      </w:r>
    </w:p>
    <w:p w14:paraId="5F9691EE" w14:textId="7C2F6507" w:rsidR="00FD17B1" w:rsidRPr="0020062D" w:rsidRDefault="00FD17B1" w:rsidP="00B12DD3">
      <w:pPr>
        <w:pStyle w:val="ListParagraph"/>
        <w:numPr>
          <w:ilvl w:val="0"/>
          <w:numId w:val="34"/>
        </w:numPr>
        <w:spacing w:before="0"/>
        <w:rPr>
          <w:rFonts w:ascii="Franklin Gothic Book" w:hAnsi="Franklin Gothic Book"/>
        </w:rPr>
      </w:pPr>
      <w:r w:rsidRPr="0020062D">
        <w:rPr>
          <w:rFonts w:ascii="Franklin Gothic Book" w:hAnsi="Franklin Gothic Book"/>
        </w:rPr>
        <w:t>A minimum of two advisory committee meetings must be held during each calendar year. A quorum </w:t>
      </w:r>
      <w:r w:rsidR="00B92F49" w:rsidRPr="0020062D">
        <w:rPr>
          <w:rFonts w:ascii="Franklin Gothic Book" w:hAnsi="Franklin Gothic Book"/>
        </w:rPr>
        <w:t>must</w:t>
      </w:r>
      <w:r w:rsidRPr="0020062D">
        <w:rPr>
          <w:rFonts w:ascii="Franklin Gothic Book" w:hAnsi="Franklin Gothic Book"/>
        </w:rPr>
        <w:t xml:space="preserve"> be established for each committee meeting</w:t>
      </w:r>
      <w:r w:rsidR="00B92F49" w:rsidRPr="0020062D">
        <w:rPr>
          <w:rFonts w:ascii="Franklin Gothic Book" w:hAnsi="Franklin Gothic Book"/>
        </w:rPr>
        <w:t xml:space="preserve"> if decisions, votes, or recommendations will be made</w:t>
      </w:r>
      <w:r w:rsidRPr="0020062D">
        <w:rPr>
          <w:rFonts w:ascii="Franklin Gothic Book" w:hAnsi="Franklin Gothic Book"/>
        </w:rPr>
        <w:t>. </w:t>
      </w:r>
      <w:r w:rsidR="003D7EDC" w:rsidRPr="0020062D">
        <w:rPr>
          <w:rFonts w:ascii="Franklin Gothic Book" w:hAnsi="Franklin Gothic Book"/>
        </w:rPr>
        <w:t xml:space="preserve">A quorum consists of a simple majority of official voting members currently serving, unless otherwise defined by the college in local policy.  </w:t>
      </w:r>
    </w:p>
    <w:p w14:paraId="18A899B4" w14:textId="5A55E734" w:rsidR="00FD17B1" w:rsidRPr="0020062D" w:rsidRDefault="00FD17B1" w:rsidP="00B12DD3">
      <w:pPr>
        <w:pStyle w:val="ListParagraph"/>
        <w:numPr>
          <w:ilvl w:val="0"/>
          <w:numId w:val="34"/>
        </w:numPr>
        <w:spacing w:before="0"/>
        <w:rPr>
          <w:rFonts w:ascii="Franklin Gothic Book" w:hAnsi="Franklin Gothic Book"/>
        </w:rPr>
      </w:pPr>
      <w:r w:rsidRPr="0020062D">
        <w:rPr>
          <w:rFonts w:ascii="Franklin Gothic Book" w:hAnsi="Franklin Gothic Book"/>
        </w:rPr>
        <w:t>Minutes for these meetings must be on file for the previous three years. </w:t>
      </w:r>
    </w:p>
    <w:p w14:paraId="0E61B65C" w14:textId="77777777" w:rsidR="00B12DD3" w:rsidRDefault="00B12DD3">
      <w:pPr>
        <w:rPr>
          <w:rFonts w:ascii="Franklin Gothic Book" w:eastAsiaTheme="majorEastAsia" w:hAnsi="Franklin Gothic Book" w:cstheme="majorBidi"/>
          <w:color w:val="1F4E79" w:themeColor="accent1" w:themeShade="80"/>
          <w:sz w:val="32"/>
          <w:szCs w:val="32"/>
        </w:rPr>
      </w:pPr>
      <w:r>
        <w:rPr>
          <w:rFonts w:ascii="Franklin Gothic Book" w:hAnsi="Franklin Gothic Book"/>
        </w:rPr>
        <w:br w:type="page"/>
      </w:r>
      <w:bookmarkStart w:id="1" w:name="_GoBack"/>
      <w:bookmarkEnd w:id="1"/>
    </w:p>
    <w:p w14:paraId="171D41A5" w14:textId="29892BCA" w:rsidR="00FD17B1" w:rsidRPr="00B92F49" w:rsidRDefault="00FD17B1" w:rsidP="00B12DD3">
      <w:pPr>
        <w:pStyle w:val="Heading1"/>
        <w:spacing w:before="160" w:after="160"/>
        <w:rPr>
          <w:rFonts w:ascii="Franklin Gothic Book" w:hAnsi="Franklin Gothic Book"/>
        </w:rPr>
      </w:pPr>
      <w:r w:rsidRPr="00B92F49">
        <w:rPr>
          <w:rFonts w:ascii="Franklin Gothic Book" w:hAnsi="Franklin Gothic Book"/>
        </w:rPr>
        <w:lastRenderedPageBreak/>
        <w:t>Committee Membership </w:t>
      </w:r>
    </w:p>
    <w:p w14:paraId="586C13B5" w14:textId="77777777" w:rsidR="00FD17B1" w:rsidRPr="00B92F49" w:rsidRDefault="00FD17B1" w:rsidP="00B12DD3">
      <w:pPr>
        <w:spacing w:before="120"/>
        <w:rPr>
          <w:rFonts w:ascii="Franklin Gothic Book" w:hAnsi="Franklin Gothic Book"/>
        </w:rPr>
      </w:pPr>
      <w:r w:rsidRPr="00B92F49">
        <w:rPr>
          <w:rFonts w:ascii="Franklin Gothic Book" w:hAnsi="Franklin Gothic Book"/>
        </w:rPr>
        <w:t>Advisory committees must be composed of equal numbers of employees and employers representing local business, labor and industry. Ideally, colleges will have a minimum of two employee and two employer representatives on each committee. The minimum committee size is five voting members.</w:t>
      </w:r>
    </w:p>
    <w:p w14:paraId="453CEC82" w14:textId="77777777" w:rsidR="00FD17B1" w:rsidRPr="0020062D" w:rsidRDefault="00FD17B1" w:rsidP="00D62712">
      <w:pPr>
        <w:pStyle w:val="ListParagraph"/>
        <w:numPr>
          <w:ilvl w:val="0"/>
          <w:numId w:val="35"/>
        </w:numPr>
        <w:spacing w:before="0"/>
        <w:rPr>
          <w:rFonts w:ascii="Franklin Gothic Book" w:hAnsi="Franklin Gothic Book"/>
        </w:rPr>
      </w:pPr>
      <w:r w:rsidRPr="0020062D">
        <w:rPr>
          <w:rFonts w:ascii="Franklin Gothic Book" w:hAnsi="Franklin Gothic Book"/>
        </w:rPr>
        <w:t>Where organized labor represents workers in an industry sector, union members must be included as employee representatives on the advisory committee.</w:t>
      </w:r>
    </w:p>
    <w:p w14:paraId="4D4A0454" w14:textId="77777777" w:rsidR="00FD17B1" w:rsidRPr="0020062D" w:rsidRDefault="00FD17B1" w:rsidP="00D62712">
      <w:pPr>
        <w:pStyle w:val="ListParagraph"/>
        <w:numPr>
          <w:ilvl w:val="1"/>
          <w:numId w:val="35"/>
        </w:numPr>
        <w:spacing w:before="0"/>
        <w:rPr>
          <w:rFonts w:ascii="Franklin Gothic Book" w:hAnsi="Franklin Gothic Book"/>
        </w:rPr>
      </w:pPr>
      <w:r w:rsidRPr="0020062D">
        <w:rPr>
          <w:rFonts w:ascii="Franklin Gothic Book" w:hAnsi="Franklin Gothic Book"/>
        </w:rPr>
        <w:t xml:space="preserve">The SBCTC contracts with Association of Washington Business (AWB) and Washington State Labor Council (WSLC) to assist colleges to identify business and labor advisory committee members. Business and labor liaisons from AWB and WSLC work directly with colleges, please contact SBCTC program staff for assistance. </w:t>
      </w:r>
    </w:p>
    <w:p w14:paraId="2B94E0D6" w14:textId="105FFE41" w:rsidR="00FD17B1" w:rsidRPr="0020062D" w:rsidRDefault="00FD17B1" w:rsidP="00D62712">
      <w:pPr>
        <w:pStyle w:val="ListParagraph"/>
        <w:numPr>
          <w:ilvl w:val="1"/>
          <w:numId w:val="35"/>
        </w:numPr>
        <w:spacing w:before="0"/>
        <w:rPr>
          <w:rFonts w:ascii="Franklin Gothic Book" w:hAnsi="Franklin Gothic Book"/>
        </w:rPr>
      </w:pPr>
      <w:r w:rsidRPr="0020062D">
        <w:rPr>
          <w:rFonts w:ascii="Franklin Gothic Book" w:hAnsi="Franklin Gothic Book"/>
        </w:rPr>
        <w:t>The system’s industry-specific Centers of Excellence maintain close working relationships with business and labor in their industry sectors. Center directors and staff can aid with the identification of labor, industry, and business connections for advisory committee membership.</w:t>
      </w:r>
    </w:p>
    <w:p w14:paraId="4DA9C374" w14:textId="22B6F6A8" w:rsidR="00570A91" w:rsidRPr="0020062D" w:rsidRDefault="00570A91" w:rsidP="00D62712">
      <w:pPr>
        <w:pStyle w:val="ListParagraph"/>
        <w:numPr>
          <w:ilvl w:val="1"/>
          <w:numId w:val="35"/>
        </w:numPr>
        <w:spacing w:before="0"/>
        <w:rPr>
          <w:rFonts w:ascii="Franklin Gothic Book" w:hAnsi="Franklin Gothic Book"/>
        </w:rPr>
      </w:pPr>
      <w:r w:rsidRPr="0020062D">
        <w:rPr>
          <w:rFonts w:ascii="Franklin Gothic Book" w:hAnsi="Franklin Gothic Book"/>
        </w:rPr>
        <w:t>Colleges are required to document their efforts toward meeting this requirement.</w:t>
      </w:r>
    </w:p>
    <w:p w14:paraId="627B0FD8" w14:textId="2AC6A90B" w:rsidR="00FD17B1" w:rsidRPr="0020062D" w:rsidRDefault="00FD17B1" w:rsidP="00D62712">
      <w:pPr>
        <w:pStyle w:val="ListParagraph"/>
        <w:numPr>
          <w:ilvl w:val="0"/>
          <w:numId w:val="35"/>
        </w:numPr>
        <w:spacing w:before="0"/>
        <w:rPr>
          <w:rFonts w:ascii="Franklin Gothic Book" w:hAnsi="Franklin Gothic Book"/>
        </w:rPr>
      </w:pPr>
      <w:r w:rsidRPr="0020062D">
        <w:rPr>
          <w:rFonts w:ascii="Franklin Gothic Book" w:hAnsi="Franklin Gothic Book"/>
        </w:rPr>
        <w:t>Where organized labor is not active in an industry sector</w:t>
      </w:r>
      <w:r w:rsidR="00570A91" w:rsidRPr="0020062D">
        <w:rPr>
          <w:rFonts w:ascii="Franklin Gothic Book" w:hAnsi="Franklin Gothic Book"/>
        </w:rPr>
        <w:t>, w</w:t>
      </w:r>
      <w:r w:rsidRPr="0020062D">
        <w:rPr>
          <w:rFonts w:ascii="Franklin Gothic Book" w:hAnsi="Franklin Gothic Book"/>
        </w:rPr>
        <w:t xml:space="preserve">orkers employed in that sector must be represented on the advisory committee. </w:t>
      </w:r>
      <w:r w:rsidR="00570A91" w:rsidRPr="0020062D">
        <w:rPr>
          <w:rFonts w:ascii="Franklin Gothic Book" w:hAnsi="Franklin Gothic Book"/>
        </w:rPr>
        <w:t>As noted above, when organized labor is not included in advisory committee membership, colleges are required to document the absence of organized labor in the industry sector and their efforts to confirm this absence.</w:t>
      </w:r>
    </w:p>
    <w:p w14:paraId="13F9E8A7" w14:textId="05F5CA8D" w:rsidR="00FD17B1" w:rsidRPr="0020062D" w:rsidRDefault="00FD17B1" w:rsidP="00D62712">
      <w:pPr>
        <w:pStyle w:val="ListParagraph"/>
        <w:numPr>
          <w:ilvl w:val="0"/>
          <w:numId w:val="35"/>
        </w:numPr>
        <w:spacing w:before="0"/>
        <w:rPr>
          <w:rFonts w:ascii="Franklin Gothic Book" w:hAnsi="Franklin Gothic Book"/>
        </w:rPr>
      </w:pPr>
      <w:r w:rsidRPr="0020062D">
        <w:rPr>
          <w:rFonts w:ascii="Franklin Gothic Book" w:hAnsi="Franklin Gothic Book"/>
        </w:rPr>
        <w:t xml:space="preserve">College representatives/employees (administration, faculty, staff, and students) </w:t>
      </w:r>
      <w:r w:rsidR="00162499" w:rsidRPr="0020062D">
        <w:rPr>
          <w:rFonts w:ascii="Franklin Gothic Book" w:hAnsi="Franklin Gothic Book"/>
        </w:rPr>
        <w:t>should be designated as non-voting members.</w:t>
      </w:r>
    </w:p>
    <w:p w14:paraId="316F84D2" w14:textId="4CBB6419" w:rsidR="0007292F" w:rsidRPr="0020062D" w:rsidRDefault="00FD17B1" w:rsidP="00D62712">
      <w:pPr>
        <w:pStyle w:val="ListParagraph"/>
        <w:numPr>
          <w:ilvl w:val="0"/>
          <w:numId w:val="35"/>
        </w:numPr>
        <w:spacing w:before="0"/>
        <w:rPr>
          <w:rFonts w:ascii="Franklin Gothic Book" w:hAnsi="Franklin Gothic Book"/>
        </w:rPr>
      </w:pPr>
      <w:r w:rsidRPr="0020062D">
        <w:rPr>
          <w:rFonts w:ascii="Franklin Gothic Book" w:hAnsi="Franklin Gothic Book"/>
        </w:rPr>
        <w:t>When the occupation being taught is apprenticeable and a local Joint Apprenticeship and Training Committee (JATC) is active in the geographical area, at least one labor and one management member of the JATC must be invited to be a part of the respective advisory committee. The college is responsible to contact the JATC and request representation for the specific advisory committee.</w:t>
      </w:r>
      <w:r w:rsidR="0007292F" w:rsidRPr="0020062D">
        <w:rPr>
          <w:rFonts w:ascii="Franklin Gothic Book" w:hAnsi="Franklin Gothic Book"/>
        </w:rPr>
        <w:t xml:space="preserve"> Colleges are required to document their efforts toward meeting this requirement.</w:t>
      </w:r>
      <w:bookmarkEnd w:id="0"/>
    </w:p>
    <w:p w14:paraId="3E6E6737" w14:textId="64B5E719" w:rsidR="00D02777" w:rsidRPr="00B92F49" w:rsidRDefault="00D02777" w:rsidP="00B12DD3">
      <w:pPr>
        <w:pStyle w:val="Heading1"/>
        <w:spacing w:before="160" w:after="160"/>
        <w:rPr>
          <w:rFonts w:ascii="Franklin Gothic Book" w:hAnsi="Franklin Gothic Book"/>
        </w:rPr>
      </w:pPr>
      <w:r w:rsidRPr="00B92F49">
        <w:rPr>
          <w:rStyle w:val="normaltextrun"/>
          <w:rFonts w:ascii="Franklin Gothic Book" w:hAnsi="Franklin Gothic Book"/>
          <w:color w:val="003763"/>
        </w:rPr>
        <w:t>Advisory Committee Training</w:t>
      </w:r>
      <w:r w:rsidRPr="00B92F49">
        <w:rPr>
          <w:rStyle w:val="eop"/>
          <w:rFonts w:ascii="Franklin Gothic Book" w:hAnsi="Franklin Gothic Book"/>
          <w:color w:val="003763"/>
        </w:rPr>
        <w:t> </w:t>
      </w:r>
    </w:p>
    <w:p w14:paraId="614C45C9" w14:textId="1A0BA9F7" w:rsidR="000E32BB" w:rsidRPr="00B92F49" w:rsidRDefault="00D02777" w:rsidP="00B12DD3">
      <w:pPr>
        <w:pStyle w:val="paragraph"/>
        <w:spacing w:before="120" w:beforeAutospacing="0" w:after="0" w:afterAutospacing="0"/>
        <w:textAlignment w:val="baseline"/>
        <w:rPr>
          <w:rFonts w:ascii="Franklin Gothic Book" w:eastAsiaTheme="minorHAnsi" w:hAnsi="Franklin Gothic Book" w:cstheme="minorBidi"/>
          <w:sz w:val="22"/>
          <w:szCs w:val="22"/>
        </w:rPr>
      </w:pPr>
      <w:r w:rsidRPr="00B92F49">
        <w:rPr>
          <w:rStyle w:val="normaltextrun"/>
          <w:rFonts w:ascii="Franklin Gothic Book" w:eastAsiaTheme="majorEastAsia" w:hAnsi="Franklin Gothic Book"/>
          <w:sz w:val="22"/>
          <w:szCs w:val="22"/>
        </w:rPr>
        <w:t xml:space="preserve">Advisory committee members need to be instructed as to their roles, responsibilities, and duties prior to serving as voting members. That instruction </w:t>
      </w:r>
      <w:r w:rsidR="005739A7" w:rsidRPr="00B92F49">
        <w:rPr>
          <w:rStyle w:val="normaltextrun"/>
          <w:rFonts w:ascii="Franklin Gothic Book" w:eastAsiaTheme="majorEastAsia" w:hAnsi="Franklin Gothic Book"/>
          <w:sz w:val="22"/>
          <w:szCs w:val="22"/>
        </w:rPr>
        <w:t xml:space="preserve">must </w:t>
      </w:r>
      <w:r w:rsidRPr="00B92F49">
        <w:rPr>
          <w:rStyle w:val="normaltextrun"/>
          <w:rFonts w:ascii="Franklin Gothic Book" w:eastAsiaTheme="majorEastAsia" w:hAnsi="Franklin Gothic Book"/>
          <w:sz w:val="22"/>
          <w:szCs w:val="22"/>
        </w:rPr>
        <w:t>also include all pertinent sections of</w:t>
      </w:r>
      <w:r w:rsidRPr="00B92F49">
        <w:rPr>
          <w:rStyle w:val="eop"/>
          <w:rFonts w:ascii="Franklin Gothic Book" w:eastAsiaTheme="majorEastAsia" w:hAnsi="Franklin Gothic Book"/>
          <w:sz w:val="22"/>
          <w:szCs w:val="22"/>
        </w:rPr>
        <w:t> </w:t>
      </w:r>
      <w:r w:rsidR="000E32BB" w:rsidRPr="00B92F49">
        <w:rPr>
          <w:rStyle w:val="normaltextrun"/>
          <w:rFonts w:ascii="Franklin Gothic Book" w:eastAsiaTheme="majorEastAsia" w:hAnsi="Franklin Gothic Book"/>
          <w:sz w:val="22"/>
          <w:szCs w:val="22"/>
        </w:rPr>
        <w:t xml:space="preserve">the </w:t>
      </w:r>
      <w:hyperlink r:id="rId14" w:tgtFrame="_blank" w:history="1">
        <w:r w:rsidR="000E32BB" w:rsidRPr="00B92F49">
          <w:rPr>
            <w:rStyle w:val="normaltextrun"/>
            <w:rFonts w:ascii="Franklin Gothic Book" w:eastAsiaTheme="majorEastAsia" w:hAnsi="Franklin Gothic Book"/>
            <w:color w:val="0462C1"/>
            <w:sz w:val="22"/>
            <w:szCs w:val="22"/>
            <w:u w:val="single"/>
          </w:rPr>
          <w:t>Washington Ethics Law</w:t>
        </w:r>
      </w:hyperlink>
      <w:r w:rsidR="000E32BB" w:rsidRPr="00B92F49">
        <w:rPr>
          <w:rStyle w:val="normaltextrun"/>
          <w:rFonts w:ascii="Franklin Gothic Book" w:eastAsiaTheme="majorEastAsia" w:hAnsi="Franklin Gothic Book"/>
          <w:color w:val="0462C1"/>
          <w:sz w:val="22"/>
          <w:szCs w:val="22"/>
        </w:rPr>
        <w:t xml:space="preserve"> </w:t>
      </w:r>
      <w:r w:rsidR="000E32BB" w:rsidRPr="00B92F49">
        <w:rPr>
          <w:rStyle w:val="normaltextrun"/>
          <w:rFonts w:ascii="Franklin Gothic Book" w:eastAsiaTheme="majorEastAsia" w:hAnsi="Franklin Gothic Book"/>
          <w:sz w:val="22"/>
          <w:szCs w:val="22"/>
        </w:rPr>
        <w:t xml:space="preserve">as it pertains to their involvement with the college. </w:t>
      </w:r>
      <w:r w:rsidR="005739A7" w:rsidRPr="00B92F49">
        <w:rPr>
          <w:rStyle w:val="normaltextrun"/>
          <w:rFonts w:ascii="Franklin Gothic Book" w:eastAsiaTheme="majorEastAsia" w:hAnsi="Franklin Gothic Book"/>
          <w:sz w:val="22"/>
          <w:szCs w:val="22"/>
        </w:rPr>
        <w:t xml:space="preserve">This training should be provided, at minimum, each term of service on the advisory committee. </w:t>
      </w:r>
      <w:r w:rsidR="000E32BB" w:rsidRPr="00B92F49">
        <w:rPr>
          <w:rStyle w:val="normaltextrun"/>
          <w:rFonts w:ascii="Franklin Gothic Book" w:eastAsiaTheme="majorEastAsia" w:hAnsi="Franklin Gothic Book"/>
          <w:sz w:val="22"/>
          <w:szCs w:val="22"/>
        </w:rPr>
        <w:t>The committee should be clear on how the committee will carry out its functions over the course of the year, and a plan of work identified.</w:t>
      </w:r>
    </w:p>
    <w:p w14:paraId="19279EFE" w14:textId="1D98A1B7" w:rsidR="0020062D" w:rsidRPr="00B12DD3" w:rsidRDefault="00D02777" w:rsidP="00B12DD3">
      <w:pPr>
        <w:pStyle w:val="Heading2"/>
        <w:spacing w:before="160" w:after="160"/>
        <w:rPr>
          <w:rStyle w:val="normaltextrun"/>
          <w:sz w:val="32"/>
          <w:szCs w:val="32"/>
        </w:rPr>
      </w:pPr>
      <w:r w:rsidRPr="00B92F49">
        <w:rPr>
          <w:rStyle w:val="normaltextrun"/>
          <w:rFonts w:ascii="Franklin Gothic Book" w:hAnsi="Franklin Gothic Book"/>
          <w:color w:val="003763"/>
          <w:sz w:val="32"/>
          <w:szCs w:val="32"/>
        </w:rPr>
        <w:t>Suggested Advisory Committee Duties</w:t>
      </w:r>
      <w:r w:rsidRPr="00B92F49">
        <w:rPr>
          <w:rStyle w:val="eop"/>
          <w:rFonts w:ascii="Franklin Gothic Book" w:hAnsi="Franklin Gothic Book"/>
          <w:color w:val="003763"/>
          <w:sz w:val="32"/>
          <w:szCs w:val="32"/>
        </w:rPr>
        <w:t> </w:t>
      </w:r>
    </w:p>
    <w:p w14:paraId="5AA96ECA" w14:textId="79464DE7" w:rsidR="00D02777" w:rsidRPr="00B92F49" w:rsidRDefault="00D02777" w:rsidP="00B12DD3">
      <w:pPr>
        <w:pStyle w:val="Heading2"/>
        <w:spacing w:before="160" w:after="160"/>
      </w:pPr>
      <w:r w:rsidRPr="00B92F49">
        <w:rPr>
          <w:rStyle w:val="normaltextrun"/>
          <w:rFonts w:ascii="Franklin Gothic Book" w:hAnsi="Franklin Gothic Book"/>
          <w:sz w:val="22"/>
          <w:szCs w:val="22"/>
        </w:rPr>
        <w:t>Curriculum</w:t>
      </w:r>
      <w:r w:rsidRPr="00B92F49">
        <w:rPr>
          <w:rStyle w:val="eop"/>
          <w:rFonts w:ascii="Franklin Gothic Book" w:hAnsi="Franklin Gothic Book"/>
          <w:sz w:val="22"/>
          <w:szCs w:val="22"/>
        </w:rPr>
        <w:t> </w:t>
      </w:r>
    </w:p>
    <w:p w14:paraId="310C1FCA" w14:textId="77777777" w:rsidR="00D02777" w:rsidRPr="0020062D" w:rsidRDefault="00D02777" w:rsidP="00D62712">
      <w:pPr>
        <w:pStyle w:val="ListParagraph"/>
        <w:numPr>
          <w:ilvl w:val="0"/>
          <w:numId w:val="30"/>
        </w:numPr>
        <w:spacing w:before="0"/>
        <w:rPr>
          <w:rFonts w:ascii="Franklin Gothic Book" w:hAnsi="Franklin Gothic Book"/>
        </w:rPr>
      </w:pPr>
      <w:r w:rsidRPr="0020062D">
        <w:rPr>
          <w:rFonts w:ascii="Franklin Gothic Book" w:hAnsi="Franklin Gothic Book"/>
        </w:rPr>
        <w:t>Review labor market information to ensure the occupational program area is in demand and that vacancies exist for future employment. </w:t>
      </w:r>
    </w:p>
    <w:p w14:paraId="392C4B25" w14:textId="77777777" w:rsidR="00D02777" w:rsidRPr="0020062D" w:rsidRDefault="00D02777" w:rsidP="00D62712">
      <w:pPr>
        <w:pStyle w:val="ListParagraph"/>
        <w:numPr>
          <w:ilvl w:val="0"/>
          <w:numId w:val="30"/>
        </w:numPr>
        <w:spacing w:before="0"/>
        <w:rPr>
          <w:rFonts w:ascii="Franklin Gothic Book" w:hAnsi="Franklin Gothic Book"/>
        </w:rPr>
      </w:pPr>
      <w:r w:rsidRPr="0020062D">
        <w:rPr>
          <w:rFonts w:ascii="Franklin Gothic Book" w:hAnsi="Franklin Gothic Book"/>
        </w:rPr>
        <w:t>Advise the college as to the industry standard or certification required by the occupational area, and/or assist in the development of skill standards where appropriate. </w:t>
      </w:r>
    </w:p>
    <w:p w14:paraId="734B9E35" w14:textId="38BB2E16" w:rsidR="00D02777" w:rsidRPr="0020062D" w:rsidRDefault="00D02777" w:rsidP="00D62712">
      <w:pPr>
        <w:pStyle w:val="ListParagraph"/>
        <w:numPr>
          <w:ilvl w:val="0"/>
          <w:numId w:val="30"/>
        </w:numPr>
        <w:spacing w:before="0"/>
        <w:rPr>
          <w:rFonts w:ascii="Franklin Gothic Book" w:hAnsi="Franklin Gothic Book"/>
        </w:rPr>
      </w:pPr>
      <w:r w:rsidRPr="0020062D">
        <w:rPr>
          <w:rFonts w:ascii="Franklin Gothic Book" w:hAnsi="Franklin Gothic Book"/>
        </w:rPr>
        <w:t xml:space="preserve">Review the content of the professional-technical program and respective courses. Advise the college of changing market conditions, </w:t>
      </w:r>
      <w:r w:rsidR="002A603D" w:rsidRPr="0020062D">
        <w:rPr>
          <w:rFonts w:ascii="Franklin Gothic Book" w:hAnsi="Franklin Gothic Book"/>
        </w:rPr>
        <w:t xml:space="preserve">employment needs, </w:t>
      </w:r>
      <w:r w:rsidR="003B0D35" w:rsidRPr="0020062D">
        <w:rPr>
          <w:rFonts w:ascii="Franklin Gothic Book" w:hAnsi="Franklin Gothic Book"/>
        </w:rPr>
        <w:t xml:space="preserve">occupation-specific skill requirements, </w:t>
      </w:r>
      <w:r w:rsidR="002A603D" w:rsidRPr="0020062D">
        <w:rPr>
          <w:rFonts w:ascii="Franklin Gothic Book" w:hAnsi="Franklin Gothic Book"/>
        </w:rPr>
        <w:t>and industry standards</w:t>
      </w:r>
      <w:r w:rsidR="003B0D35" w:rsidRPr="0020062D">
        <w:rPr>
          <w:rFonts w:ascii="Franklin Gothic Book" w:hAnsi="Franklin Gothic Book"/>
        </w:rPr>
        <w:t xml:space="preserve"> regarding</w:t>
      </w:r>
      <w:r w:rsidR="002A603D" w:rsidRPr="0020062D">
        <w:rPr>
          <w:rFonts w:ascii="Franklin Gothic Book" w:hAnsi="Franklin Gothic Book"/>
        </w:rPr>
        <w:t xml:space="preserve"> </w:t>
      </w:r>
      <w:r w:rsidRPr="0020062D">
        <w:rPr>
          <w:rFonts w:ascii="Franklin Gothic Book" w:hAnsi="Franklin Gothic Book"/>
        </w:rPr>
        <w:t>technologies</w:t>
      </w:r>
      <w:r w:rsidR="002A603D" w:rsidRPr="0020062D">
        <w:rPr>
          <w:rFonts w:ascii="Franklin Gothic Book" w:hAnsi="Franklin Gothic Book"/>
        </w:rPr>
        <w:t>, equipment</w:t>
      </w:r>
      <w:r w:rsidRPr="0020062D">
        <w:rPr>
          <w:rFonts w:ascii="Franklin Gothic Book" w:hAnsi="Franklin Gothic Book"/>
        </w:rPr>
        <w:t xml:space="preserve">, </w:t>
      </w:r>
      <w:r w:rsidR="002A603D" w:rsidRPr="0020062D">
        <w:rPr>
          <w:rFonts w:ascii="Franklin Gothic Book" w:hAnsi="Franklin Gothic Book"/>
        </w:rPr>
        <w:t xml:space="preserve">software, </w:t>
      </w:r>
      <w:r w:rsidR="00272688" w:rsidRPr="0020062D">
        <w:rPr>
          <w:rFonts w:ascii="Franklin Gothic Book" w:hAnsi="Franklin Gothic Book"/>
        </w:rPr>
        <w:t>etc.</w:t>
      </w:r>
      <w:r w:rsidRPr="0020062D">
        <w:rPr>
          <w:rFonts w:ascii="Franklin Gothic Book" w:hAnsi="Franklin Gothic Book"/>
        </w:rPr>
        <w:t> </w:t>
      </w:r>
    </w:p>
    <w:p w14:paraId="37015A4E" w14:textId="77777777" w:rsidR="00D02777" w:rsidRPr="0020062D" w:rsidRDefault="00D02777" w:rsidP="00D62712">
      <w:pPr>
        <w:pStyle w:val="ListParagraph"/>
        <w:numPr>
          <w:ilvl w:val="0"/>
          <w:numId w:val="30"/>
        </w:numPr>
        <w:spacing w:before="0"/>
        <w:rPr>
          <w:rFonts w:ascii="Franklin Gothic Book" w:hAnsi="Franklin Gothic Book"/>
        </w:rPr>
      </w:pPr>
      <w:r w:rsidRPr="0020062D">
        <w:rPr>
          <w:rFonts w:ascii="Franklin Gothic Book" w:hAnsi="Franklin Gothic Book"/>
        </w:rPr>
        <w:t xml:space="preserve">Advise as to the kinds and balance of theory, technical skill development, production work, and/or realistic enterprise tasks to be accomplished by the students, in order to ensure the </w:t>
      </w:r>
      <w:r w:rsidRPr="0020062D">
        <w:rPr>
          <w:rFonts w:ascii="Franklin Gothic Book" w:hAnsi="Franklin Gothic Book"/>
        </w:rPr>
        <w:lastRenderedPageBreak/>
        <w:t>most effective and efficient use of instruction time. </w:t>
      </w:r>
    </w:p>
    <w:p w14:paraId="49F23056" w14:textId="77777777" w:rsidR="00D02777" w:rsidRPr="0020062D" w:rsidRDefault="00D02777" w:rsidP="00D62712">
      <w:pPr>
        <w:pStyle w:val="ListParagraph"/>
        <w:numPr>
          <w:ilvl w:val="0"/>
          <w:numId w:val="30"/>
        </w:numPr>
        <w:spacing w:before="0"/>
        <w:rPr>
          <w:rFonts w:ascii="Franklin Gothic Book" w:hAnsi="Franklin Gothic Book"/>
        </w:rPr>
      </w:pPr>
      <w:r w:rsidRPr="0020062D">
        <w:rPr>
          <w:rFonts w:ascii="Franklin Gothic Book" w:hAnsi="Franklin Gothic Book"/>
        </w:rPr>
        <w:t>Review instructional materials and recommend those that are most appropriate to the instructional program; i.e., instructional materials, computer software, technical materials, and trade publications. </w:t>
      </w:r>
    </w:p>
    <w:p w14:paraId="641487DA" w14:textId="5661D47F" w:rsidR="0020062D" w:rsidRPr="00B12DD3" w:rsidRDefault="00D02777" w:rsidP="00D62712">
      <w:pPr>
        <w:pStyle w:val="ListParagraph"/>
        <w:numPr>
          <w:ilvl w:val="0"/>
          <w:numId w:val="30"/>
        </w:numPr>
        <w:spacing w:before="0"/>
        <w:rPr>
          <w:rStyle w:val="normaltextrun"/>
          <w:rFonts w:ascii="Franklin Gothic Book" w:hAnsi="Franklin Gothic Book"/>
        </w:rPr>
      </w:pPr>
      <w:r w:rsidRPr="0020062D">
        <w:rPr>
          <w:rFonts w:ascii="Franklin Gothic Book" w:hAnsi="Franklin Gothic Book"/>
        </w:rPr>
        <w:t>Assist the college in conducting special events that benefit both the student and the college; i.e. manufacturing, product seminars, and college open house. </w:t>
      </w:r>
    </w:p>
    <w:p w14:paraId="7290AA7A" w14:textId="20331E0C" w:rsidR="00D02777" w:rsidRPr="0020062D" w:rsidRDefault="00D02777" w:rsidP="00D62712">
      <w:pPr>
        <w:pStyle w:val="Heading2"/>
        <w:spacing w:before="160" w:after="160"/>
        <w:rPr>
          <w:rFonts w:ascii="Franklin Gothic Book" w:hAnsi="Franklin Gothic Book"/>
        </w:rPr>
      </w:pPr>
      <w:r w:rsidRPr="0020062D">
        <w:rPr>
          <w:rStyle w:val="normaltextrun"/>
          <w:rFonts w:ascii="Franklin Gothic Book" w:hAnsi="Franklin Gothic Book"/>
          <w:sz w:val="22"/>
          <w:szCs w:val="22"/>
        </w:rPr>
        <w:t>Facilities and Equipment Budget</w:t>
      </w:r>
      <w:r w:rsidRPr="0020062D">
        <w:rPr>
          <w:rStyle w:val="eop"/>
          <w:rFonts w:ascii="Franklin Gothic Book" w:hAnsi="Franklin Gothic Book"/>
          <w:sz w:val="22"/>
          <w:szCs w:val="22"/>
        </w:rPr>
        <w:t> </w:t>
      </w:r>
    </w:p>
    <w:p w14:paraId="32E91085" w14:textId="77777777" w:rsidR="00D02777" w:rsidRPr="0020062D" w:rsidRDefault="00D02777" w:rsidP="00D62712">
      <w:pPr>
        <w:pStyle w:val="ListParagraph"/>
        <w:numPr>
          <w:ilvl w:val="0"/>
          <w:numId w:val="29"/>
        </w:numPr>
        <w:spacing w:before="0"/>
        <w:rPr>
          <w:rFonts w:ascii="Franklin Gothic Book" w:hAnsi="Franklin Gothic Book"/>
        </w:rPr>
      </w:pPr>
      <w:r w:rsidRPr="0020062D">
        <w:rPr>
          <w:rFonts w:ascii="Franklin Gothic Book" w:hAnsi="Franklin Gothic Book"/>
        </w:rPr>
        <w:t>Advise the college as to the adequacy of the physical facilities and conditions of equipment, and prepare recommendations for effecting needed change. </w:t>
      </w:r>
    </w:p>
    <w:p w14:paraId="322B7E15" w14:textId="77777777" w:rsidR="00D02777" w:rsidRPr="0020062D" w:rsidRDefault="00D02777" w:rsidP="00D62712">
      <w:pPr>
        <w:pStyle w:val="ListParagraph"/>
        <w:numPr>
          <w:ilvl w:val="0"/>
          <w:numId w:val="29"/>
        </w:numPr>
        <w:spacing w:before="0"/>
        <w:rPr>
          <w:rFonts w:ascii="Franklin Gothic Book" w:hAnsi="Franklin Gothic Book"/>
        </w:rPr>
      </w:pPr>
      <w:r w:rsidRPr="0020062D">
        <w:rPr>
          <w:rFonts w:ascii="Franklin Gothic Book" w:hAnsi="Franklin Gothic Book"/>
        </w:rPr>
        <w:t>Assist the college in obtaining instructional equipment. </w:t>
      </w:r>
    </w:p>
    <w:p w14:paraId="4990B535" w14:textId="7D8D789E" w:rsidR="00D02777" w:rsidRPr="0020062D" w:rsidRDefault="00D02777" w:rsidP="00D62712">
      <w:pPr>
        <w:pStyle w:val="ListParagraph"/>
        <w:numPr>
          <w:ilvl w:val="0"/>
          <w:numId w:val="29"/>
        </w:numPr>
        <w:spacing w:before="0"/>
        <w:rPr>
          <w:rFonts w:ascii="Franklin Gothic Book" w:hAnsi="Franklin Gothic Book"/>
        </w:rPr>
      </w:pPr>
      <w:r w:rsidRPr="0020062D">
        <w:rPr>
          <w:rFonts w:ascii="Franklin Gothic Book" w:hAnsi="Franklin Gothic Book"/>
        </w:rPr>
        <w:t xml:space="preserve">Review annual budgetary requests and make recommendations, </w:t>
      </w:r>
      <w:r w:rsidR="002C01F5" w:rsidRPr="0020062D">
        <w:rPr>
          <w:rFonts w:ascii="Franklin Gothic Book" w:hAnsi="Franklin Gothic Book"/>
        </w:rPr>
        <w:t xml:space="preserve">as </w:t>
      </w:r>
      <w:r w:rsidRPr="0020062D">
        <w:rPr>
          <w:rFonts w:ascii="Franklin Gothic Book" w:hAnsi="Franklin Gothic Book"/>
        </w:rPr>
        <w:t>appropriate. </w:t>
      </w:r>
    </w:p>
    <w:p w14:paraId="475F7BDC" w14:textId="232148D8" w:rsidR="0020062D" w:rsidRPr="00B12DD3" w:rsidRDefault="00D02777" w:rsidP="00D62712">
      <w:pPr>
        <w:pStyle w:val="ListParagraph"/>
        <w:numPr>
          <w:ilvl w:val="0"/>
          <w:numId w:val="29"/>
        </w:numPr>
        <w:spacing w:before="0"/>
        <w:rPr>
          <w:rStyle w:val="normaltextrun"/>
          <w:rFonts w:ascii="Franklin Gothic Book" w:hAnsi="Franklin Gothic Book"/>
        </w:rPr>
      </w:pPr>
      <w:r w:rsidRPr="0020062D">
        <w:rPr>
          <w:rFonts w:ascii="Franklin Gothic Book" w:hAnsi="Franklin Gothic Book"/>
        </w:rPr>
        <w:t>Advise in development of plans for new construction or remodeling of existing facilities. </w:t>
      </w:r>
    </w:p>
    <w:p w14:paraId="2D216DD2" w14:textId="2E7B32FA" w:rsidR="00D02777" w:rsidRPr="00B92F49" w:rsidRDefault="00D02777" w:rsidP="00D62712">
      <w:pPr>
        <w:pStyle w:val="Heading2"/>
        <w:spacing w:before="160" w:after="160"/>
      </w:pPr>
      <w:r w:rsidRPr="00B92F49">
        <w:rPr>
          <w:rStyle w:val="normaltextrun"/>
          <w:rFonts w:ascii="Franklin Gothic Book" w:hAnsi="Franklin Gothic Book"/>
          <w:sz w:val="22"/>
          <w:szCs w:val="22"/>
        </w:rPr>
        <w:t>Instructional Quality</w:t>
      </w:r>
      <w:r w:rsidRPr="00B92F49">
        <w:rPr>
          <w:rStyle w:val="eop"/>
          <w:rFonts w:ascii="Franklin Gothic Book" w:hAnsi="Franklin Gothic Book"/>
          <w:sz w:val="22"/>
          <w:szCs w:val="22"/>
        </w:rPr>
        <w:t> </w:t>
      </w:r>
    </w:p>
    <w:p w14:paraId="767EDAF1" w14:textId="77777777" w:rsidR="00D02777" w:rsidRPr="0020062D" w:rsidRDefault="00D02777" w:rsidP="00D62712">
      <w:pPr>
        <w:pStyle w:val="ListParagraph"/>
        <w:numPr>
          <w:ilvl w:val="0"/>
          <w:numId w:val="31"/>
        </w:numPr>
        <w:spacing w:before="0"/>
        <w:rPr>
          <w:rFonts w:ascii="Franklin Gothic Book" w:hAnsi="Franklin Gothic Book"/>
        </w:rPr>
      </w:pPr>
      <w:r w:rsidRPr="0020062D">
        <w:rPr>
          <w:rFonts w:ascii="Franklin Gothic Book" w:hAnsi="Franklin Gothic Book"/>
        </w:rPr>
        <w:t>Advise the college in the development of qualifications for the hiring of instructors and serve on interview panels when appropriate. </w:t>
      </w:r>
    </w:p>
    <w:p w14:paraId="7BA23E97" w14:textId="77777777" w:rsidR="00D02777" w:rsidRPr="0020062D" w:rsidRDefault="00D02777" w:rsidP="00D62712">
      <w:pPr>
        <w:pStyle w:val="ListParagraph"/>
        <w:numPr>
          <w:ilvl w:val="0"/>
          <w:numId w:val="31"/>
        </w:numPr>
        <w:spacing w:before="0"/>
        <w:rPr>
          <w:rFonts w:ascii="Franklin Gothic Book" w:hAnsi="Franklin Gothic Book"/>
        </w:rPr>
      </w:pPr>
      <w:r w:rsidRPr="0020062D">
        <w:rPr>
          <w:rFonts w:ascii="Franklin Gothic Book" w:hAnsi="Franklin Gothic Book"/>
        </w:rPr>
        <w:t>Advise in the development of evaluation instruments and procedures that may assist in determining the effectiveness of the instructional program, conduct outcomes assessments, and recommend appropriate changes. </w:t>
      </w:r>
    </w:p>
    <w:p w14:paraId="5E2EAF43" w14:textId="77777777" w:rsidR="00D02777" w:rsidRPr="0020062D" w:rsidRDefault="00D02777" w:rsidP="00D62712">
      <w:pPr>
        <w:pStyle w:val="ListParagraph"/>
        <w:numPr>
          <w:ilvl w:val="0"/>
          <w:numId w:val="31"/>
        </w:numPr>
        <w:spacing w:before="0"/>
        <w:rPr>
          <w:rFonts w:ascii="Franklin Gothic Book" w:hAnsi="Franklin Gothic Book"/>
        </w:rPr>
      </w:pPr>
      <w:r w:rsidRPr="0020062D">
        <w:rPr>
          <w:rFonts w:ascii="Franklin Gothic Book" w:hAnsi="Franklin Gothic Book"/>
        </w:rPr>
        <w:t>Recommend instructional practices that will promote the development of a safe instructional environment, and that will instill safe work attitudes and habits in students. </w:t>
      </w:r>
    </w:p>
    <w:p w14:paraId="40068797" w14:textId="77777777" w:rsidR="00D02777" w:rsidRPr="0020062D" w:rsidRDefault="00D02777" w:rsidP="00D62712">
      <w:pPr>
        <w:pStyle w:val="ListParagraph"/>
        <w:numPr>
          <w:ilvl w:val="0"/>
          <w:numId w:val="31"/>
        </w:numPr>
        <w:spacing w:before="0"/>
        <w:rPr>
          <w:rFonts w:ascii="Franklin Gothic Book" w:hAnsi="Franklin Gothic Book"/>
        </w:rPr>
      </w:pPr>
      <w:r w:rsidRPr="0020062D">
        <w:rPr>
          <w:rFonts w:ascii="Franklin Gothic Book" w:hAnsi="Franklin Gothic Book"/>
        </w:rPr>
        <w:t>Recommend strategies that ensure that instructor(s) maintain instructional, industry, and state-of-the-art proficiency. </w:t>
      </w:r>
    </w:p>
    <w:p w14:paraId="558C750F" w14:textId="77777777" w:rsidR="00D02777" w:rsidRPr="0020062D" w:rsidRDefault="00D02777" w:rsidP="00D62712">
      <w:pPr>
        <w:pStyle w:val="ListParagraph"/>
        <w:numPr>
          <w:ilvl w:val="0"/>
          <w:numId w:val="31"/>
        </w:numPr>
        <w:spacing w:before="0"/>
        <w:rPr>
          <w:rFonts w:ascii="Franklin Gothic Book" w:hAnsi="Franklin Gothic Book"/>
        </w:rPr>
      </w:pPr>
      <w:r w:rsidRPr="0020062D">
        <w:rPr>
          <w:rFonts w:ascii="Franklin Gothic Book" w:hAnsi="Franklin Gothic Book"/>
        </w:rPr>
        <w:t>Recommend standards and minimum academic qualifications for student enrollment into programs. </w:t>
      </w:r>
    </w:p>
    <w:p w14:paraId="0873AC0D" w14:textId="77777777" w:rsidR="00D02777" w:rsidRPr="0020062D" w:rsidRDefault="00D02777" w:rsidP="00D62712">
      <w:pPr>
        <w:pStyle w:val="ListParagraph"/>
        <w:numPr>
          <w:ilvl w:val="0"/>
          <w:numId w:val="31"/>
        </w:numPr>
        <w:spacing w:before="0"/>
        <w:rPr>
          <w:rFonts w:ascii="Franklin Gothic Book" w:hAnsi="Franklin Gothic Book"/>
        </w:rPr>
      </w:pPr>
      <w:r w:rsidRPr="0020062D">
        <w:rPr>
          <w:rFonts w:ascii="Franklin Gothic Book" w:hAnsi="Franklin Gothic Book"/>
        </w:rPr>
        <w:t>Advise administration regarding program continuation and/or modification as determined by a review of outcomes. </w:t>
      </w:r>
    </w:p>
    <w:p w14:paraId="589C1BE7" w14:textId="77777777" w:rsidR="00D02777" w:rsidRPr="00B92F49" w:rsidRDefault="00666582" w:rsidP="00D62712">
      <w:pPr>
        <w:pStyle w:val="Heading1"/>
        <w:spacing w:before="160" w:after="160"/>
      </w:pPr>
      <w:r w:rsidRPr="00B92F49">
        <w:rPr>
          <w:rStyle w:val="normaltextrun"/>
          <w:rFonts w:ascii="Franklin Gothic Book" w:hAnsi="Franklin Gothic Book" w:cs="Segoe UI"/>
          <w:sz w:val="22"/>
          <w:szCs w:val="22"/>
        </w:rPr>
        <w:t xml:space="preserve"> </w:t>
      </w:r>
      <w:r w:rsidR="00D02777" w:rsidRPr="00B92F49">
        <w:rPr>
          <w:rStyle w:val="normaltextrun"/>
          <w:rFonts w:ascii="Franklin Gothic Book" w:hAnsi="Franklin Gothic Book" w:cs="Segoe UI"/>
          <w:sz w:val="22"/>
          <w:szCs w:val="22"/>
        </w:rPr>
        <w:t>Instructional Delivery</w:t>
      </w:r>
      <w:r w:rsidR="00D02777" w:rsidRPr="00B92F49">
        <w:rPr>
          <w:rStyle w:val="eop"/>
          <w:rFonts w:ascii="Franklin Gothic Book" w:hAnsi="Franklin Gothic Book" w:cs="Segoe UI"/>
          <w:sz w:val="22"/>
          <w:szCs w:val="22"/>
        </w:rPr>
        <w:t> </w:t>
      </w:r>
    </w:p>
    <w:p w14:paraId="77E75B0F" w14:textId="77777777" w:rsidR="00D02777" w:rsidRPr="0020062D" w:rsidRDefault="00D02777" w:rsidP="00D62712">
      <w:pPr>
        <w:pStyle w:val="ListParagraph"/>
        <w:numPr>
          <w:ilvl w:val="0"/>
          <w:numId w:val="32"/>
        </w:numPr>
        <w:spacing w:before="0"/>
        <w:rPr>
          <w:rFonts w:ascii="Franklin Gothic Book" w:hAnsi="Franklin Gothic Book"/>
        </w:rPr>
      </w:pPr>
      <w:r w:rsidRPr="0020062D">
        <w:rPr>
          <w:rFonts w:ascii="Franklin Gothic Book" w:hAnsi="Franklin Gothic Book"/>
        </w:rPr>
        <w:t>Review national and state directives and initiatives and their impact on local programs, and make recommendations on how to incorporate the required changes. </w:t>
      </w:r>
    </w:p>
    <w:p w14:paraId="019D4F1B" w14:textId="77777777" w:rsidR="00D02777" w:rsidRPr="0020062D" w:rsidRDefault="00D02777" w:rsidP="00D62712">
      <w:pPr>
        <w:pStyle w:val="ListParagraph"/>
        <w:numPr>
          <w:ilvl w:val="0"/>
          <w:numId w:val="32"/>
        </w:numPr>
        <w:spacing w:before="0"/>
        <w:rPr>
          <w:rFonts w:ascii="Franklin Gothic Book" w:hAnsi="Franklin Gothic Book"/>
        </w:rPr>
      </w:pPr>
      <w:r w:rsidRPr="0020062D">
        <w:rPr>
          <w:rFonts w:ascii="Franklin Gothic Book" w:hAnsi="Franklin Gothic Book"/>
        </w:rPr>
        <w:t>Help college secure qualified substitute instructors. </w:t>
      </w:r>
    </w:p>
    <w:p w14:paraId="0AF06DA4" w14:textId="77777777" w:rsidR="00D02777" w:rsidRPr="00B92F49" w:rsidRDefault="00D02777" w:rsidP="00D62712">
      <w:pPr>
        <w:pStyle w:val="Heading1"/>
        <w:spacing w:before="160" w:after="160"/>
      </w:pPr>
      <w:r w:rsidRPr="00B92F49">
        <w:rPr>
          <w:rStyle w:val="normaltextrun"/>
          <w:rFonts w:ascii="Franklin Gothic Book" w:hAnsi="Franklin Gothic Book" w:cs="Segoe UI"/>
          <w:sz w:val="22"/>
          <w:szCs w:val="22"/>
        </w:rPr>
        <w:t>Student Employment</w:t>
      </w:r>
      <w:r w:rsidRPr="00B92F49">
        <w:rPr>
          <w:rStyle w:val="eop"/>
          <w:rFonts w:ascii="Franklin Gothic Book" w:hAnsi="Franklin Gothic Book" w:cs="Segoe UI"/>
          <w:sz w:val="22"/>
          <w:szCs w:val="22"/>
        </w:rPr>
        <w:t> </w:t>
      </w:r>
    </w:p>
    <w:p w14:paraId="44AAF436" w14:textId="77777777" w:rsidR="00D02777" w:rsidRPr="0020062D" w:rsidRDefault="00D02777" w:rsidP="00D62712">
      <w:pPr>
        <w:pStyle w:val="ListParagraph"/>
        <w:numPr>
          <w:ilvl w:val="0"/>
          <w:numId w:val="33"/>
        </w:numPr>
        <w:spacing w:before="0"/>
        <w:rPr>
          <w:rFonts w:ascii="Franklin Gothic Book" w:hAnsi="Franklin Gothic Book"/>
        </w:rPr>
      </w:pPr>
      <w:r w:rsidRPr="0020062D">
        <w:rPr>
          <w:rFonts w:ascii="Franklin Gothic Book" w:hAnsi="Franklin Gothic Book"/>
        </w:rPr>
        <w:t>Recommend ways to assist students in the landing of internships and/or eventual employment. </w:t>
      </w:r>
    </w:p>
    <w:p w14:paraId="312F290B" w14:textId="3D6F8DDB" w:rsidR="0020062D" w:rsidRPr="00B12DD3" w:rsidRDefault="00D02777" w:rsidP="00D62712">
      <w:pPr>
        <w:pStyle w:val="ListParagraph"/>
        <w:numPr>
          <w:ilvl w:val="0"/>
          <w:numId w:val="33"/>
        </w:numPr>
        <w:spacing w:before="0"/>
        <w:rPr>
          <w:rStyle w:val="normaltextrun"/>
          <w:rFonts w:ascii="Franklin Gothic Book" w:hAnsi="Franklin Gothic Book"/>
        </w:rPr>
      </w:pPr>
      <w:r w:rsidRPr="0020062D">
        <w:rPr>
          <w:rFonts w:ascii="Franklin Gothic Book" w:hAnsi="Franklin Gothic Book"/>
        </w:rPr>
        <w:t>Assist in the development of portable, transferable competencies, skills, and abilities expected of successful employees. </w:t>
      </w:r>
    </w:p>
    <w:p w14:paraId="78EE0F30" w14:textId="77777777" w:rsidR="00D62712" w:rsidRDefault="00D62712">
      <w:pPr>
        <w:rPr>
          <w:rStyle w:val="normaltextrun"/>
          <w:rFonts w:ascii="Franklin Gothic Book" w:eastAsiaTheme="majorEastAsia" w:hAnsi="Franklin Gothic Book" w:cstheme="majorBidi"/>
          <w:color w:val="003763"/>
          <w:sz w:val="32"/>
          <w:szCs w:val="32"/>
        </w:rPr>
      </w:pPr>
      <w:r>
        <w:rPr>
          <w:rStyle w:val="normaltextrun"/>
          <w:rFonts w:ascii="Franklin Gothic Book" w:hAnsi="Franklin Gothic Book"/>
          <w:color w:val="003763"/>
          <w:sz w:val="32"/>
          <w:szCs w:val="32"/>
        </w:rPr>
        <w:br w:type="page"/>
      </w:r>
    </w:p>
    <w:p w14:paraId="1F3252A1" w14:textId="6DD3FF17" w:rsidR="00B125E3" w:rsidRPr="00B92F49" w:rsidRDefault="00B125E3" w:rsidP="00D62712">
      <w:pPr>
        <w:pStyle w:val="Heading2"/>
        <w:spacing w:before="0" w:after="160"/>
        <w:rPr>
          <w:rStyle w:val="normaltextrun"/>
          <w:rFonts w:ascii="Franklin Gothic Book" w:hAnsi="Franklin Gothic Book"/>
          <w:color w:val="003763"/>
          <w:sz w:val="32"/>
          <w:szCs w:val="32"/>
        </w:rPr>
      </w:pPr>
      <w:r w:rsidRPr="00B92F49">
        <w:rPr>
          <w:rStyle w:val="normaltextrun"/>
          <w:rFonts w:ascii="Franklin Gothic Book" w:hAnsi="Franklin Gothic Book"/>
          <w:color w:val="003763"/>
          <w:sz w:val="32"/>
          <w:szCs w:val="32"/>
        </w:rPr>
        <w:lastRenderedPageBreak/>
        <w:t>Program Approval</w:t>
      </w:r>
    </w:p>
    <w:p w14:paraId="2ACC7DC1" w14:textId="7BA1E6F1" w:rsidR="0020062D" w:rsidRPr="00B12DD3" w:rsidRDefault="00B125E3" w:rsidP="00B12DD3">
      <w:pPr>
        <w:spacing w:before="120"/>
        <w:rPr>
          <w:rStyle w:val="normaltextrun"/>
          <w:rFonts w:ascii="Franklin Gothic Book" w:hAnsi="Franklin Gothic Book"/>
        </w:rPr>
      </w:pPr>
      <w:r w:rsidRPr="0020062D">
        <w:rPr>
          <w:rFonts w:ascii="Franklin Gothic Book" w:hAnsi="Franklin Gothic Book"/>
        </w:rPr>
        <w:t>As part of the program approval process, colleges submit advisory committee membership. SBCTC staff review membership for compliance with these procedures. If organized labor is not represented on an advisory committee, colleges are required to document their efforts toward meeting this requirement.</w:t>
      </w:r>
    </w:p>
    <w:p w14:paraId="39914EA4" w14:textId="1EDD4C80" w:rsidR="00D02777" w:rsidRPr="0020062D" w:rsidRDefault="00D02777" w:rsidP="00D62712">
      <w:pPr>
        <w:spacing w:before="160" w:after="160"/>
        <w:rPr>
          <w:rFonts w:ascii="Franklin Gothic Book" w:eastAsiaTheme="majorEastAsia" w:hAnsi="Franklin Gothic Book" w:cs="Segoe UI"/>
          <w:color w:val="003763"/>
          <w:sz w:val="40"/>
          <w:szCs w:val="40"/>
        </w:rPr>
      </w:pPr>
      <w:r w:rsidRPr="00B92F49">
        <w:rPr>
          <w:rStyle w:val="normaltextrun"/>
          <w:rFonts w:ascii="Franklin Gothic Book" w:eastAsiaTheme="majorEastAsia" w:hAnsi="Franklin Gothic Book" w:cs="Segoe UI"/>
          <w:color w:val="003763"/>
          <w:sz w:val="32"/>
          <w:szCs w:val="32"/>
        </w:rPr>
        <w:t>Realistic Enterprise</w:t>
      </w:r>
      <w:r w:rsidRPr="00B92F49">
        <w:rPr>
          <w:rStyle w:val="eop"/>
          <w:rFonts w:ascii="Franklin Gothic Book" w:eastAsiaTheme="majorEastAsia" w:hAnsi="Franklin Gothic Book" w:cs="Segoe UI"/>
          <w:color w:val="003763"/>
          <w:sz w:val="32"/>
          <w:szCs w:val="32"/>
        </w:rPr>
        <w:t> </w:t>
      </w:r>
    </w:p>
    <w:p w14:paraId="1682C0B9" w14:textId="14993929" w:rsidR="00D02777" w:rsidRPr="00B92F49" w:rsidRDefault="00D02777" w:rsidP="00B12DD3">
      <w:pPr>
        <w:pStyle w:val="paragraph"/>
        <w:spacing w:before="120" w:beforeAutospacing="0" w:after="0" w:afterAutospacing="0"/>
        <w:ind w:right="950"/>
        <w:textAlignment w:val="baseline"/>
        <w:rPr>
          <w:rStyle w:val="eop"/>
          <w:rFonts w:ascii="Franklin Gothic Book" w:eastAsiaTheme="majorEastAsia" w:hAnsi="Franklin Gothic Book" w:cs="Segoe UI"/>
          <w:sz w:val="22"/>
          <w:szCs w:val="22"/>
        </w:rPr>
      </w:pPr>
      <w:r w:rsidRPr="00B92F49">
        <w:rPr>
          <w:rStyle w:val="normaltextrun"/>
          <w:rFonts w:ascii="Franklin Gothic Book" w:eastAsiaTheme="majorEastAsia" w:hAnsi="Franklin Gothic Book" w:cs="Segoe UI"/>
          <w:sz w:val="22"/>
          <w:szCs w:val="22"/>
        </w:rPr>
        <w:t>If a job account or realistic enterprise is to be conducted by or in a professional-technical program, a procedural plan must be on file and should be jointly approved by the college and the advisory committee. The plan should describe, as a minimum, hours of operation, the goods and services that will be produced or sold, what the charges, fees, and taxes will be for each, who is eligible for services, and on what time basis.</w:t>
      </w:r>
      <w:r w:rsidRPr="00B92F49">
        <w:rPr>
          <w:rStyle w:val="eop"/>
          <w:rFonts w:ascii="Franklin Gothic Book" w:eastAsiaTheme="majorEastAsia" w:hAnsi="Franklin Gothic Book" w:cs="Segoe UI"/>
          <w:sz w:val="22"/>
          <w:szCs w:val="22"/>
        </w:rPr>
        <w:t> </w:t>
      </w:r>
    </w:p>
    <w:p w14:paraId="11886E9D" w14:textId="772AD830" w:rsidR="000E32BB" w:rsidRPr="00B92F49" w:rsidRDefault="000E32BB" w:rsidP="00D62712">
      <w:pPr>
        <w:pStyle w:val="Heading2"/>
        <w:spacing w:before="160" w:after="160"/>
        <w:rPr>
          <w:sz w:val="32"/>
          <w:szCs w:val="32"/>
        </w:rPr>
      </w:pPr>
      <w:r w:rsidRPr="00B92F49">
        <w:rPr>
          <w:rStyle w:val="normaltextrun"/>
          <w:rFonts w:ascii="Franklin Gothic Book" w:hAnsi="Franklin Gothic Book" w:cs="Segoe UI"/>
          <w:color w:val="003763"/>
          <w:sz w:val="32"/>
          <w:szCs w:val="32"/>
        </w:rPr>
        <w:t>Worker Retraining</w:t>
      </w:r>
    </w:p>
    <w:p w14:paraId="55329B9B" w14:textId="11D4D16F" w:rsidR="000E32BB" w:rsidRPr="00B92F49" w:rsidRDefault="00287BCA" w:rsidP="00B12DD3">
      <w:pPr>
        <w:spacing w:before="120"/>
        <w:rPr>
          <w:rFonts w:ascii="Franklin Gothic Book" w:hAnsi="Franklin Gothic Book"/>
        </w:rPr>
      </w:pPr>
      <w:r w:rsidRPr="00B92F49">
        <w:rPr>
          <w:rFonts w:ascii="Franklin Gothic Book" w:eastAsia="Times New Roman" w:hAnsi="Franklin Gothic Book"/>
        </w:rPr>
        <w:t>The committee must include a majority of business and labor participants, and also include representatives from agencies and community groups such as Employment Security, workforce development councils, and economic development organizations. The size and make-up of this committee should reflect local circumstances. College employees who participate in WRT advisory committees should be ex officio members. A minimum of two advisory committee meetings must be held during each calendar year. Most colleges have an average of three to four meetings each year. The SBCTC currently supports collaborative efforts between statewide business and labor organizations and colleges to recruit members to serve on advisory committees and ensure business and labor involvement. Business and labor liaisons work directly with college staff to support business and labor participation in program development. Contact the WRT Program for assistance.</w:t>
      </w:r>
    </w:p>
    <w:p w14:paraId="694FE055" w14:textId="4ACD79C9" w:rsidR="0076069E" w:rsidRPr="00B92F49" w:rsidRDefault="0076069E" w:rsidP="00D62712">
      <w:pPr>
        <w:pStyle w:val="Heading2"/>
        <w:spacing w:before="160" w:after="160"/>
        <w:rPr>
          <w:rStyle w:val="normaltextrun"/>
          <w:rFonts w:ascii="Franklin Gothic Book" w:hAnsi="Franklin Gothic Book" w:cs="Segoe UI"/>
          <w:color w:val="003763"/>
          <w:sz w:val="32"/>
          <w:szCs w:val="32"/>
        </w:rPr>
      </w:pPr>
      <w:r w:rsidRPr="00B92F49">
        <w:rPr>
          <w:rStyle w:val="normaltextrun"/>
          <w:rFonts w:ascii="Franklin Gothic Book" w:hAnsi="Franklin Gothic Book" w:cs="Segoe UI"/>
          <w:color w:val="003763"/>
          <w:sz w:val="32"/>
          <w:szCs w:val="32"/>
        </w:rPr>
        <w:t>Guiding Policies and Legislation</w:t>
      </w:r>
    </w:p>
    <w:p w14:paraId="0CDF24E2" w14:textId="189484FD" w:rsidR="0076069E" w:rsidRPr="00B92F49" w:rsidRDefault="0076069E" w:rsidP="00D62712">
      <w:pPr>
        <w:pStyle w:val="ListParagraph"/>
        <w:numPr>
          <w:ilvl w:val="0"/>
          <w:numId w:val="16"/>
        </w:numPr>
        <w:shd w:val="clear" w:color="auto" w:fill="FFFFFF"/>
        <w:spacing w:before="0"/>
        <w:outlineLvl w:val="2"/>
        <w:rPr>
          <w:rFonts w:ascii="Franklin Gothic Book" w:eastAsia="Times New Roman" w:hAnsi="Franklin Gothic Book" w:cs="Helvetica"/>
          <w:b/>
          <w:bCs/>
          <w:color w:val="000000"/>
        </w:rPr>
      </w:pPr>
      <w:r w:rsidRPr="00B92F49">
        <w:rPr>
          <w:rFonts w:ascii="Franklin Gothic Book" w:eastAsia="Times New Roman" w:hAnsi="Franklin Gothic Book" w:cs="Helvetica"/>
          <w:b/>
          <w:bCs/>
          <w:color w:val="000000"/>
        </w:rPr>
        <w:t>RCW </w:t>
      </w:r>
      <w:hyperlink r:id="rId15" w:history="1">
        <w:r w:rsidRPr="00B92F49">
          <w:rPr>
            <w:rStyle w:val="Hyperlink"/>
            <w:rFonts w:ascii="Franklin Gothic Book" w:eastAsia="Times New Roman" w:hAnsi="Franklin Gothic Book" w:cs="Helvetica"/>
            <w:b/>
            <w:bCs/>
          </w:rPr>
          <w:t>28B.50.252 - Loc</w:t>
        </w:r>
      </w:hyperlink>
      <w:r w:rsidRPr="00B92F49">
        <w:rPr>
          <w:rFonts w:ascii="Franklin Gothic Book" w:eastAsia="Times New Roman" w:hAnsi="Franklin Gothic Book" w:cs="Helvetica"/>
          <w:b/>
          <w:bCs/>
          <w:color w:val="000000"/>
        </w:rPr>
        <w:t>al Advisory Committees</w:t>
      </w:r>
      <w:r w:rsidR="00272688" w:rsidRPr="00B92F49">
        <w:rPr>
          <w:rFonts w:ascii="Franklin Gothic Book" w:eastAsia="Times New Roman" w:hAnsi="Franklin Gothic Book" w:cs="Helvetica"/>
          <w:b/>
          <w:bCs/>
          <w:color w:val="000000"/>
        </w:rPr>
        <w:t xml:space="preserve"> </w:t>
      </w:r>
    </w:p>
    <w:p w14:paraId="551A3429" w14:textId="0BDE4E10" w:rsidR="0076069E" w:rsidRPr="00B92F49" w:rsidRDefault="005A7FDD" w:rsidP="00D62712">
      <w:pPr>
        <w:pStyle w:val="ListParagraph"/>
        <w:numPr>
          <w:ilvl w:val="0"/>
          <w:numId w:val="16"/>
        </w:numPr>
        <w:shd w:val="clear" w:color="auto" w:fill="FFFFFF"/>
        <w:spacing w:before="0"/>
        <w:outlineLvl w:val="2"/>
        <w:rPr>
          <w:rFonts w:ascii="Franklin Gothic Book" w:eastAsia="Times New Roman" w:hAnsi="Franklin Gothic Book" w:cs="Helvetica"/>
          <w:b/>
          <w:bCs/>
          <w:color w:val="000000"/>
        </w:rPr>
      </w:pPr>
      <w:hyperlink r:id="rId16" w:history="1">
        <w:r w:rsidR="0076069E" w:rsidRPr="00B92F49">
          <w:rPr>
            <w:rStyle w:val="Hyperlink"/>
            <w:rFonts w:ascii="Franklin Gothic Book" w:eastAsia="Times New Roman" w:hAnsi="Franklin Gothic Book" w:cs="Helvetica"/>
            <w:b/>
            <w:bCs/>
          </w:rPr>
          <w:t xml:space="preserve">Washington’s </w:t>
        </w:r>
        <w:r w:rsidR="002C01F5" w:rsidRPr="00B92F49">
          <w:rPr>
            <w:rStyle w:val="Hyperlink"/>
            <w:rFonts w:ascii="Franklin Gothic Book" w:eastAsia="Times New Roman" w:hAnsi="Franklin Gothic Book" w:cs="Helvetica"/>
            <w:b/>
            <w:bCs/>
          </w:rPr>
          <w:t xml:space="preserve">2024 </w:t>
        </w:r>
        <w:r w:rsidR="0076069E" w:rsidRPr="00B92F49">
          <w:rPr>
            <w:rStyle w:val="Hyperlink"/>
            <w:rFonts w:ascii="Franklin Gothic Book" w:eastAsia="Times New Roman" w:hAnsi="Franklin Gothic Book" w:cs="Helvetica"/>
            <w:b/>
            <w:bCs/>
          </w:rPr>
          <w:t>Perkins V Plan</w:t>
        </w:r>
      </w:hyperlink>
      <w:r w:rsidR="0076069E" w:rsidRPr="00B92F49">
        <w:rPr>
          <w:rFonts w:ascii="Franklin Gothic Book" w:eastAsia="Times New Roman" w:hAnsi="Franklin Gothic Book" w:cs="Helvetica"/>
          <w:b/>
          <w:bCs/>
          <w:color w:val="000000"/>
        </w:rPr>
        <w:t>– page 16, paragraph 8</w:t>
      </w:r>
    </w:p>
    <w:p w14:paraId="31283633" w14:textId="2CD6EA63" w:rsidR="00D02777" w:rsidRPr="00B92F49" w:rsidRDefault="00D02777" w:rsidP="00D02777">
      <w:pPr>
        <w:textAlignment w:val="baseline"/>
        <w:rPr>
          <w:rFonts w:ascii="Franklin Gothic Book" w:eastAsia="Times New Roman" w:hAnsi="Franklin Gothic Book" w:cs="Segoe UI"/>
          <w:sz w:val="18"/>
          <w:szCs w:val="18"/>
        </w:rPr>
      </w:pPr>
      <w:r w:rsidRPr="00B92F49">
        <w:rPr>
          <w:rFonts w:ascii="Franklin Gothic Book" w:eastAsia="Times New Roman" w:hAnsi="Franklin Gothic Book" w:cs="Segoe UI"/>
          <w:sz w:val="20"/>
          <w:szCs w:val="20"/>
        </w:rPr>
        <w:t> </w:t>
      </w:r>
    </w:p>
    <w:p w14:paraId="6EB416D2" w14:textId="77777777" w:rsidR="00D02777" w:rsidRPr="00B92F49" w:rsidRDefault="00D02777" w:rsidP="00D02777">
      <w:pPr>
        <w:ind w:left="90"/>
        <w:textAlignment w:val="baseline"/>
        <w:rPr>
          <w:rFonts w:ascii="Franklin Gothic Book" w:eastAsia="Times New Roman" w:hAnsi="Franklin Gothic Book" w:cs="Segoe UI"/>
          <w:sz w:val="32"/>
          <w:szCs w:val="32"/>
        </w:rPr>
      </w:pPr>
      <w:r w:rsidRPr="00B92F49">
        <w:rPr>
          <w:rFonts w:ascii="Franklin Gothic Book" w:eastAsia="Times New Roman" w:hAnsi="Franklin Gothic Book" w:cs="Segoe UI"/>
          <w:color w:val="003763"/>
          <w:sz w:val="32"/>
          <w:szCs w:val="32"/>
        </w:rPr>
        <w:t>Revision and Amendment History </w:t>
      </w:r>
    </w:p>
    <w:p w14:paraId="0DDC5D65" w14:textId="77777777" w:rsidR="00D02777" w:rsidRPr="00B92F49" w:rsidRDefault="00D02777" w:rsidP="00D02777">
      <w:pPr>
        <w:textAlignment w:val="baseline"/>
        <w:rPr>
          <w:rFonts w:ascii="Franklin Gothic Book" w:eastAsia="Times New Roman" w:hAnsi="Franklin Gothic Book" w:cs="Segoe UI"/>
          <w:sz w:val="18"/>
          <w:szCs w:val="18"/>
        </w:rPr>
      </w:pPr>
      <w:r w:rsidRPr="00B92F49">
        <w:rPr>
          <w:rFonts w:ascii="Franklin Gothic Book" w:eastAsia="Times New Roman" w:hAnsi="Franklin Gothic Book" w:cs="Segoe UI"/>
          <w:sz w:val="9"/>
          <w:szCs w:val="9"/>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32"/>
        <w:gridCol w:w="1612"/>
      </w:tblGrid>
      <w:tr w:rsidR="00D02777" w:rsidRPr="00B92F49" w14:paraId="634CA1FE" w14:textId="77777777" w:rsidTr="00D62712">
        <w:trPr>
          <w:trHeight w:val="372"/>
        </w:trPr>
        <w:tc>
          <w:tcPr>
            <w:tcW w:w="7732" w:type="dxa"/>
            <w:tcBorders>
              <w:top w:val="single" w:sz="6" w:space="0" w:color="96ACB8"/>
              <w:left w:val="single" w:sz="6" w:space="0" w:color="96ACB8"/>
              <w:bottom w:val="single" w:sz="6" w:space="0" w:color="96ACB8"/>
              <w:right w:val="single" w:sz="6" w:space="0" w:color="96ACB8"/>
            </w:tcBorders>
            <w:shd w:val="clear" w:color="auto" w:fill="D0E6FA"/>
            <w:vAlign w:val="center"/>
            <w:hideMark/>
          </w:tcPr>
          <w:p w14:paraId="0B460A6F" w14:textId="6E7855A7" w:rsidR="00D02777" w:rsidRPr="00B92F49" w:rsidRDefault="00D02777" w:rsidP="00272688">
            <w:pPr>
              <w:spacing w:before="120" w:after="120"/>
              <w:textAlignment w:val="baseline"/>
              <w:rPr>
                <w:rFonts w:ascii="Franklin Gothic Book" w:eastAsia="Times New Roman" w:hAnsi="Franklin Gothic Book" w:cs="Times New Roman"/>
                <w:sz w:val="24"/>
                <w:szCs w:val="24"/>
              </w:rPr>
            </w:pPr>
            <w:r w:rsidRPr="00B92F49">
              <w:rPr>
                <w:rFonts w:ascii="Franklin Gothic Book" w:eastAsia="Times New Roman" w:hAnsi="Franklin Gothic Book" w:cs="Times New Roman"/>
              </w:rPr>
              <w:t> Description </w:t>
            </w:r>
          </w:p>
        </w:tc>
        <w:tc>
          <w:tcPr>
            <w:tcW w:w="1612" w:type="dxa"/>
            <w:tcBorders>
              <w:top w:val="single" w:sz="6" w:space="0" w:color="96ACB8"/>
              <w:left w:val="single" w:sz="6" w:space="0" w:color="96ACB8"/>
              <w:bottom w:val="single" w:sz="6" w:space="0" w:color="96ACB8"/>
              <w:right w:val="single" w:sz="6" w:space="0" w:color="96ACB8"/>
            </w:tcBorders>
            <w:shd w:val="clear" w:color="auto" w:fill="D0E6FA"/>
            <w:vAlign w:val="center"/>
            <w:hideMark/>
          </w:tcPr>
          <w:p w14:paraId="5743E8F3" w14:textId="77777777" w:rsidR="00D02777" w:rsidRPr="00B92F49" w:rsidRDefault="00D02777" w:rsidP="00272688">
            <w:pPr>
              <w:spacing w:before="120" w:after="120"/>
              <w:ind w:left="180"/>
              <w:textAlignment w:val="baseline"/>
              <w:rPr>
                <w:rFonts w:ascii="Franklin Gothic Book" w:eastAsia="Times New Roman" w:hAnsi="Franklin Gothic Book" w:cs="Times New Roman"/>
                <w:sz w:val="24"/>
                <w:szCs w:val="24"/>
              </w:rPr>
            </w:pPr>
            <w:r w:rsidRPr="00B92F49">
              <w:rPr>
                <w:rFonts w:ascii="Franklin Gothic Book" w:eastAsia="Times New Roman" w:hAnsi="Franklin Gothic Book" w:cs="Times New Roman"/>
              </w:rPr>
              <w:t>Revision Date </w:t>
            </w:r>
          </w:p>
        </w:tc>
      </w:tr>
      <w:tr w:rsidR="009F179E" w:rsidRPr="00B92F49" w14:paraId="7BED2CA7" w14:textId="77777777" w:rsidTr="00D62712">
        <w:trPr>
          <w:trHeight w:val="1848"/>
        </w:trPr>
        <w:tc>
          <w:tcPr>
            <w:tcW w:w="7732" w:type="dxa"/>
            <w:tcBorders>
              <w:top w:val="single" w:sz="6" w:space="0" w:color="96ACB8"/>
              <w:left w:val="single" w:sz="6" w:space="0" w:color="96ACB8"/>
              <w:bottom w:val="single" w:sz="6" w:space="0" w:color="96ACB8"/>
              <w:right w:val="single" w:sz="6" w:space="0" w:color="96ACB8"/>
            </w:tcBorders>
            <w:shd w:val="clear" w:color="auto" w:fill="auto"/>
            <w:vAlign w:val="center"/>
            <w:hideMark/>
          </w:tcPr>
          <w:p w14:paraId="216126D6" w14:textId="314355D2" w:rsidR="009F179E" w:rsidRPr="00B92F49" w:rsidRDefault="009F179E" w:rsidP="00D62712">
            <w:pPr>
              <w:pStyle w:val="ListParagraph"/>
              <w:numPr>
                <w:ilvl w:val="0"/>
                <w:numId w:val="18"/>
              </w:numPr>
              <w:spacing w:before="60"/>
              <w:textAlignment w:val="baseline"/>
              <w:rPr>
                <w:rFonts w:ascii="Franklin Gothic Book" w:eastAsia="Times New Roman" w:hAnsi="Franklin Gothic Book" w:cs="Times New Roman"/>
                <w:sz w:val="24"/>
                <w:szCs w:val="24"/>
              </w:rPr>
            </w:pPr>
            <w:r w:rsidRPr="00B92F49">
              <w:rPr>
                <w:rFonts w:ascii="Franklin Gothic Book" w:eastAsia="Times New Roman" w:hAnsi="Franklin Gothic Book" w:cs="Times New Roman"/>
                <w:sz w:val="24"/>
                <w:szCs w:val="24"/>
              </w:rPr>
              <w:t>Clarified labor</w:t>
            </w:r>
            <w:r w:rsidR="00272688" w:rsidRPr="00B92F49">
              <w:rPr>
                <w:rFonts w:ascii="Franklin Gothic Book" w:eastAsia="Times New Roman" w:hAnsi="Franklin Gothic Book" w:cs="Times New Roman"/>
                <w:sz w:val="24"/>
                <w:szCs w:val="24"/>
              </w:rPr>
              <w:t xml:space="preserve"> and employee</w:t>
            </w:r>
            <w:r w:rsidRPr="00B92F49">
              <w:rPr>
                <w:rFonts w:ascii="Franklin Gothic Book" w:eastAsia="Times New Roman" w:hAnsi="Franklin Gothic Book" w:cs="Times New Roman"/>
                <w:sz w:val="24"/>
                <w:szCs w:val="24"/>
              </w:rPr>
              <w:t xml:space="preserve"> representation</w:t>
            </w:r>
          </w:p>
          <w:p w14:paraId="3C4967FF" w14:textId="7FEB182B" w:rsidR="009F179E" w:rsidRPr="00B92F49" w:rsidRDefault="009F179E" w:rsidP="00D62712">
            <w:pPr>
              <w:pStyle w:val="ListParagraph"/>
              <w:numPr>
                <w:ilvl w:val="0"/>
                <w:numId w:val="18"/>
              </w:numPr>
              <w:spacing w:before="60"/>
              <w:textAlignment w:val="baseline"/>
              <w:rPr>
                <w:rFonts w:ascii="Franklin Gothic Book" w:eastAsia="Times New Roman" w:hAnsi="Franklin Gothic Book" w:cs="Times New Roman"/>
                <w:sz w:val="24"/>
                <w:szCs w:val="24"/>
              </w:rPr>
            </w:pPr>
            <w:r w:rsidRPr="00B92F49">
              <w:rPr>
                <w:rFonts w:ascii="Franklin Gothic Book" w:eastAsia="Times New Roman" w:hAnsi="Franklin Gothic Book" w:cs="Times New Roman"/>
                <w:sz w:val="24"/>
                <w:szCs w:val="24"/>
              </w:rPr>
              <w:t>Aligned advisory committee guidance to incorporate instructional programs and Worker Retraining advisory committee guidance</w:t>
            </w:r>
          </w:p>
          <w:p w14:paraId="790B3403" w14:textId="39B291E7" w:rsidR="003D726B" w:rsidRPr="00B92F49" w:rsidRDefault="003D726B" w:rsidP="00D62712">
            <w:pPr>
              <w:pStyle w:val="ListParagraph"/>
              <w:numPr>
                <w:ilvl w:val="0"/>
                <w:numId w:val="18"/>
              </w:numPr>
              <w:spacing w:before="60"/>
              <w:textAlignment w:val="baseline"/>
              <w:rPr>
                <w:rFonts w:ascii="Franklin Gothic Book" w:eastAsia="Times New Roman" w:hAnsi="Franklin Gothic Book" w:cs="Times New Roman"/>
                <w:sz w:val="24"/>
                <w:szCs w:val="24"/>
              </w:rPr>
            </w:pPr>
            <w:r w:rsidRPr="00B92F49">
              <w:rPr>
                <w:rFonts w:ascii="Franklin Gothic Book" w:eastAsia="Times New Roman" w:hAnsi="Franklin Gothic Book" w:cs="Times New Roman"/>
                <w:sz w:val="24"/>
                <w:szCs w:val="24"/>
              </w:rPr>
              <w:t>Clarified role of college staff, faculty, students, and administrators</w:t>
            </w:r>
            <w:r w:rsidR="00162499" w:rsidRPr="00B92F49">
              <w:rPr>
                <w:rFonts w:ascii="Franklin Gothic Book" w:eastAsia="Times New Roman" w:hAnsi="Franklin Gothic Book" w:cs="Times New Roman"/>
                <w:sz w:val="24"/>
                <w:szCs w:val="24"/>
              </w:rPr>
              <w:t xml:space="preserve"> as non-voting members.</w:t>
            </w:r>
          </w:p>
          <w:p w14:paraId="706E9705" w14:textId="77777777" w:rsidR="009F179E" w:rsidRPr="00B92F49" w:rsidRDefault="009F179E" w:rsidP="00D62712">
            <w:pPr>
              <w:pStyle w:val="ListParagraph"/>
              <w:numPr>
                <w:ilvl w:val="0"/>
                <w:numId w:val="18"/>
              </w:numPr>
              <w:spacing w:before="60"/>
              <w:textAlignment w:val="baseline"/>
              <w:rPr>
                <w:rFonts w:ascii="Franklin Gothic Book" w:eastAsia="Times New Roman" w:hAnsi="Franklin Gothic Book" w:cs="Times New Roman"/>
                <w:sz w:val="24"/>
                <w:szCs w:val="24"/>
              </w:rPr>
            </w:pPr>
            <w:r w:rsidRPr="00B92F49">
              <w:rPr>
                <w:rFonts w:ascii="Franklin Gothic Book" w:eastAsia="Times New Roman" w:hAnsi="Franklin Gothic Book" w:cs="Times New Roman"/>
                <w:sz w:val="24"/>
                <w:szCs w:val="24"/>
              </w:rPr>
              <w:t>Linked state and federal policies for easier reference.</w:t>
            </w:r>
          </w:p>
          <w:p w14:paraId="6BEB51BD" w14:textId="3301DB20" w:rsidR="00272688" w:rsidRPr="00B92F49" w:rsidRDefault="00272688" w:rsidP="00D62712">
            <w:pPr>
              <w:pStyle w:val="ListParagraph"/>
              <w:numPr>
                <w:ilvl w:val="0"/>
                <w:numId w:val="18"/>
              </w:numPr>
              <w:spacing w:before="60" w:after="60"/>
              <w:textAlignment w:val="baseline"/>
              <w:rPr>
                <w:rFonts w:ascii="Franklin Gothic Book" w:eastAsia="Times New Roman" w:hAnsi="Franklin Gothic Book" w:cs="Times New Roman"/>
                <w:sz w:val="24"/>
                <w:szCs w:val="24"/>
              </w:rPr>
            </w:pPr>
            <w:r w:rsidRPr="00B92F49">
              <w:rPr>
                <w:rFonts w:ascii="Franklin Gothic Book" w:eastAsia="Times New Roman" w:hAnsi="Franklin Gothic Book" w:cs="Times New Roman"/>
                <w:sz w:val="24"/>
                <w:szCs w:val="24"/>
              </w:rPr>
              <w:t>Presented to Workforce Education Council (WEC) at their October 18, 2024 fall meeting.</w:t>
            </w:r>
          </w:p>
        </w:tc>
        <w:tc>
          <w:tcPr>
            <w:tcW w:w="1612" w:type="dxa"/>
            <w:tcBorders>
              <w:top w:val="single" w:sz="6" w:space="0" w:color="96ACB8"/>
              <w:left w:val="single" w:sz="6" w:space="0" w:color="96ACB8"/>
              <w:bottom w:val="single" w:sz="6" w:space="0" w:color="96ACB8"/>
              <w:right w:val="single" w:sz="6" w:space="0" w:color="96ACB8"/>
            </w:tcBorders>
            <w:shd w:val="clear" w:color="auto" w:fill="auto"/>
            <w:vAlign w:val="center"/>
            <w:hideMark/>
          </w:tcPr>
          <w:p w14:paraId="3DAB9E85" w14:textId="1738803D" w:rsidR="009F179E" w:rsidRPr="00B92F49" w:rsidRDefault="00272688" w:rsidP="00D62712">
            <w:pPr>
              <w:spacing w:before="120" w:after="120"/>
              <w:ind w:left="180"/>
              <w:jc w:val="center"/>
              <w:textAlignment w:val="baseline"/>
              <w:rPr>
                <w:rFonts w:ascii="Franklin Gothic Book" w:eastAsia="Times New Roman" w:hAnsi="Franklin Gothic Book" w:cs="Times New Roman"/>
                <w:sz w:val="24"/>
                <w:szCs w:val="24"/>
              </w:rPr>
            </w:pPr>
            <w:r w:rsidRPr="00B92F49">
              <w:rPr>
                <w:rFonts w:ascii="Franklin Gothic Book" w:eastAsia="Times New Roman" w:hAnsi="Franklin Gothic Book" w:cs="Times New Roman"/>
                <w:sz w:val="24"/>
                <w:szCs w:val="24"/>
              </w:rPr>
              <w:t>10</w:t>
            </w:r>
            <w:r w:rsidR="009F179E" w:rsidRPr="00B92F49">
              <w:rPr>
                <w:rFonts w:ascii="Franklin Gothic Book" w:eastAsia="Times New Roman" w:hAnsi="Franklin Gothic Book" w:cs="Times New Roman"/>
                <w:sz w:val="24"/>
                <w:szCs w:val="24"/>
              </w:rPr>
              <w:t>/</w:t>
            </w:r>
            <w:r w:rsidRPr="00B92F49">
              <w:rPr>
                <w:rFonts w:ascii="Franklin Gothic Book" w:eastAsia="Times New Roman" w:hAnsi="Franklin Gothic Book" w:cs="Times New Roman"/>
                <w:sz w:val="24"/>
                <w:szCs w:val="24"/>
              </w:rPr>
              <w:t>18</w:t>
            </w:r>
            <w:r w:rsidR="009F179E" w:rsidRPr="00B92F49">
              <w:rPr>
                <w:rFonts w:ascii="Franklin Gothic Book" w:eastAsia="Times New Roman" w:hAnsi="Franklin Gothic Book" w:cs="Times New Roman"/>
                <w:sz w:val="24"/>
                <w:szCs w:val="24"/>
              </w:rPr>
              <w:t>/2024</w:t>
            </w:r>
          </w:p>
        </w:tc>
      </w:tr>
      <w:tr w:rsidR="00D02777" w:rsidRPr="00B92F49" w14:paraId="3BE8E365" w14:textId="77777777" w:rsidTr="00D62712">
        <w:trPr>
          <w:trHeight w:val="795"/>
        </w:trPr>
        <w:tc>
          <w:tcPr>
            <w:tcW w:w="7732" w:type="dxa"/>
            <w:tcBorders>
              <w:top w:val="single" w:sz="6" w:space="0" w:color="96ACB8"/>
              <w:left w:val="single" w:sz="6" w:space="0" w:color="96ACB8"/>
              <w:bottom w:val="single" w:sz="6" w:space="0" w:color="96ACB8"/>
              <w:right w:val="single" w:sz="6" w:space="0" w:color="96ACB8"/>
            </w:tcBorders>
            <w:shd w:val="clear" w:color="auto" w:fill="auto"/>
            <w:vAlign w:val="center"/>
            <w:hideMark/>
          </w:tcPr>
          <w:p w14:paraId="0DEF86CF" w14:textId="77777777" w:rsidR="00D02777" w:rsidRPr="00B92F49" w:rsidRDefault="00D02777" w:rsidP="00D62712">
            <w:pPr>
              <w:pStyle w:val="ListParagraph"/>
              <w:numPr>
                <w:ilvl w:val="0"/>
                <w:numId w:val="17"/>
              </w:numPr>
              <w:spacing w:before="60"/>
              <w:textAlignment w:val="baseline"/>
              <w:rPr>
                <w:rFonts w:ascii="Franklin Gothic Book" w:eastAsia="Times New Roman" w:hAnsi="Franklin Gothic Book" w:cs="Times New Roman"/>
                <w:sz w:val="24"/>
                <w:szCs w:val="24"/>
              </w:rPr>
            </w:pPr>
            <w:r w:rsidRPr="00B92F49">
              <w:rPr>
                <w:rFonts w:ascii="Franklin Gothic Book" w:eastAsia="Times New Roman" w:hAnsi="Franklin Gothic Book" w:cs="Times New Roman"/>
              </w:rPr>
              <w:t>Added 50 percent minimum attendance requirement to advisory member appointment process </w:t>
            </w:r>
          </w:p>
        </w:tc>
        <w:tc>
          <w:tcPr>
            <w:tcW w:w="1612" w:type="dxa"/>
            <w:tcBorders>
              <w:top w:val="single" w:sz="6" w:space="0" w:color="96ACB8"/>
              <w:left w:val="single" w:sz="6" w:space="0" w:color="96ACB8"/>
              <w:bottom w:val="single" w:sz="6" w:space="0" w:color="96ACB8"/>
              <w:right w:val="single" w:sz="6" w:space="0" w:color="96ACB8"/>
            </w:tcBorders>
            <w:shd w:val="clear" w:color="auto" w:fill="auto"/>
            <w:vAlign w:val="center"/>
            <w:hideMark/>
          </w:tcPr>
          <w:p w14:paraId="39137E81" w14:textId="54DD5A20" w:rsidR="00D02777" w:rsidRPr="00B92F49" w:rsidRDefault="00D02777" w:rsidP="00D62712">
            <w:pPr>
              <w:spacing w:before="120" w:after="120"/>
              <w:ind w:left="180"/>
              <w:jc w:val="center"/>
              <w:textAlignment w:val="baseline"/>
              <w:rPr>
                <w:rFonts w:ascii="Franklin Gothic Book" w:eastAsia="Times New Roman" w:hAnsi="Franklin Gothic Book" w:cs="Times New Roman"/>
                <w:sz w:val="24"/>
                <w:szCs w:val="24"/>
              </w:rPr>
            </w:pPr>
            <w:r w:rsidRPr="00B92F49">
              <w:rPr>
                <w:rFonts w:ascii="Franklin Gothic Book" w:eastAsia="Times New Roman" w:hAnsi="Franklin Gothic Book" w:cs="Times New Roman"/>
              </w:rPr>
              <w:t>03/10/2005</w:t>
            </w:r>
          </w:p>
        </w:tc>
      </w:tr>
    </w:tbl>
    <w:p w14:paraId="195BEB3B" w14:textId="44088126" w:rsidR="00A9204E" w:rsidRPr="00B92F49" w:rsidRDefault="00A9204E" w:rsidP="00D62712">
      <w:pPr>
        <w:pStyle w:val="paragraph"/>
        <w:spacing w:before="0" w:beforeAutospacing="0" w:after="0" w:afterAutospacing="0"/>
        <w:textAlignment w:val="baseline"/>
        <w:rPr>
          <w:rFonts w:ascii="Franklin Gothic Book" w:hAnsi="Franklin Gothic Book" w:cs="Segoe UI"/>
          <w:sz w:val="18"/>
          <w:szCs w:val="18"/>
        </w:rPr>
      </w:pPr>
    </w:p>
    <w:sectPr w:rsidR="00A9204E" w:rsidRPr="00B92F49">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0DBA2" w14:textId="77777777" w:rsidR="005A7FDD" w:rsidRDefault="005A7FDD" w:rsidP="005A7FDD">
      <w:r>
        <w:separator/>
      </w:r>
    </w:p>
  </w:endnote>
  <w:endnote w:type="continuationSeparator" w:id="0">
    <w:p w14:paraId="01B14C3C" w14:textId="77777777" w:rsidR="005A7FDD" w:rsidRDefault="005A7FDD" w:rsidP="005A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01E3E" w14:textId="5A8156FC" w:rsidR="005A7FDD" w:rsidRDefault="005A7FDD">
    <w:pPr>
      <w:pStyle w:val="Footer"/>
    </w:pPr>
    <w:r>
      <w:t>Professional-Technical Advisory Committee Procedures</w:t>
    </w:r>
    <w:r>
      <w:tab/>
    </w:r>
    <w:r>
      <w:tab/>
    </w:r>
    <w:r>
      <w:tab/>
    </w:r>
    <w:r>
      <w:tab/>
      <w:t>Updated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E8215" w14:textId="77777777" w:rsidR="005A7FDD" w:rsidRDefault="005A7FDD" w:rsidP="005A7FDD">
      <w:r>
        <w:separator/>
      </w:r>
    </w:p>
  </w:footnote>
  <w:footnote w:type="continuationSeparator" w:id="0">
    <w:p w14:paraId="14031A1E" w14:textId="77777777" w:rsidR="005A7FDD" w:rsidRDefault="005A7FDD" w:rsidP="005A7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05183"/>
    <w:multiLevelType w:val="hybridMultilevel"/>
    <w:tmpl w:val="C9B0DD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9132BB"/>
    <w:multiLevelType w:val="multilevel"/>
    <w:tmpl w:val="F8BAB54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FB65CBB"/>
    <w:multiLevelType w:val="hybridMultilevel"/>
    <w:tmpl w:val="8632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0562E"/>
    <w:multiLevelType w:val="hybridMultilevel"/>
    <w:tmpl w:val="E62E3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31843"/>
    <w:multiLevelType w:val="hybridMultilevel"/>
    <w:tmpl w:val="F1AE1E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63F25"/>
    <w:multiLevelType w:val="hybridMultilevel"/>
    <w:tmpl w:val="3FD2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E4C17"/>
    <w:multiLevelType w:val="hybridMultilevel"/>
    <w:tmpl w:val="181C3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192932"/>
    <w:multiLevelType w:val="hybridMultilevel"/>
    <w:tmpl w:val="425AF9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3470AC"/>
    <w:multiLevelType w:val="hybridMultilevel"/>
    <w:tmpl w:val="A8A65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B49B4"/>
    <w:multiLevelType w:val="hybridMultilevel"/>
    <w:tmpl w:val="995E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E1D48"/>
    <w:multiLevelType w:val="hybridMultilevel"/>
    <w:tmpl w:val="FFBA42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1F12D8"/>
    <w:multiLevelType w:val="hybridMultilevel"/>
    <w:tmpl w:val="19DC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6293B"/>
    <w:multiLevelType w:val="hybridMultilevel"/>
    <w:tmpl w:val="ECB2E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91C32AC"/>
    <w:multiLevelType w:val="hybridMultilevel"/>
    <w:tmpl w:val="4978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442263"/>
    <w:multiLevelType w:val="hybridMultilevel"/>
    <w:tmpl w:val="EAE05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70F77"/>
    <w:multiLevelType w:val="hybridMultilevel"/>
    <w:tmpl w:val="F326B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9D656EB"/>
    <w:multiLevelType w:val="hybridMultilevel"/>
    <w:tmpl w:val="66346A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9632E6"/>
    <w:multiLevelType w:val="hybridMultilevel"/>
    <w:tmpl w:val="BAAE27F2"/>
    <w:lvl w:ilvl="0" w:tplc="1D7A587A">
      <w:start w:val="1"/>
      <w:numFmt w:val="decimal"/>
      <w:lvlText w:val="(%1)"/>
      <w:lvlJc w:val="left"/>
      <w:pPr>
        <w:ind w:left="1080" w:hanging="360"/>
      </w:pPr>
      <w:rPr>
        <w:rFonts w:hint="default"/>
      </w:rPr>
    </w:lvl>
    <w:lvl w:ilvl="1" w:tplc="E5629D1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D33C39"/>
    <w:multiLevelType w:val="hybridMultilevel"/>
    <w:tmpl w:val="4906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D05E33"/>
    <w:multiLevelType w:val="hybridMultilevel"/>
    <w:tmpl w:val="F27CFF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1139D9"/>
    <w:multiLevelType w:val="hybridMultilevel"/>
    <w:tmpl w:val="D4C05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6D3B79"/>
    <w:multiLevelType w:val="hybridMultilevel"/>
    <w:tmpl w:val="88C44E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AF7CDD"/>
    <w:multiLevelType w:val="hybridMultilevel"/>
    <w:tmpl w:val="1986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4CC243F"/>
    <w:multiLevelType w:val="hybridMultilevel"/>
    <w:tmpl w:val="70B2E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5664123"/>
    <w:multiLevelType w:val="hybridMultilevel"/>
    <w:tmpl w:val="60BE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951C1A"/>
    <w:multiLevelType w:val="hybridMultilevel"/>
    <w:tmpl w:val="B452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DB5DB9"/>
    <w:multiLevelType w:val="multilevel"/>
    <w:tmpl w:val="739232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6D5B783D"/>
    <w:multiLevelType w:val="hybridMultilevel"/>
    <w:tmpl w:val="006A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700470"/>
    <w:multiLevelType w:val="multilevel"/>
    <w:tmpl w:val="D0A4C414"/>
    <w:lvl w:ilvl="0">
      <w:start w:val="4"/>
      <w:numFmt w:val="upperLetter"/>
      <w:lvlText w:val="%1."/>
      <w:lvlJc w:val="left"/>
      <w:pPr>
        <w:tabs>
          <w:tab w:val="num" w:pos="608"/>
        </w:tabs>
        <w:ind w:left="608" w:hanging="360"/>
      </w:pPr>
    </w:lvl>
    <w:lvl w:ilvl="1" w:tentative="1">
      <w:start w:val="1"/>
      <w:numFmt w:val="upperLetter"/>
      <w:lvlText w:val="%2."/>
      <w:lvlJc w:val="left"/>
      <w:pPr>
        <w:tabs>
          <w:tab w:val="num" w:pos="1328"/>
        </w:tabs>
        <w:ind w:left="1328" w:hanging="360"/>
      </w:pPr>
    </w:lvl>
    <w:lvl w:ilvl="2" w:tentative="1">
      <w:start w:val="1"/>
      <w:numFmt w:val="upperLetter"/>
      <w:lvlText w:val="%3."/>
      <w:lvlJc w:val="left"/>
      <w:pPr>
        <w:tabs>
          <w:tab w:val="num" w:pos="2048"/>
        </w:tabs>
        <w:ind w:left="2048" w:hanging="360"/>
      </w:pPr>
    </w:lvl>
    <w:lvl w:ilvl="3" w:tentative="1">
      <w:start w:val="1"/>
      <w:numFmt w:val="upperLetter"/>
      <w:lvlText w:val="%4."/>
      <w:lvlJc w:val="left"/>
      <w:pPr>
        <w:tabs>
          <w:tab w:val="num" w:pos="2768"/>
        </w:tabs>
        <w:ind w:left="2768" w:hanging="360"/>
      </w:pPr>
    </w:lvl>
    <w:lvl w:ilvl="4" w:tentative="1">
      <w:start w:val="1"/>
      <w:numFmt w:val="upperLetter"/>
      <w:lvlText w:val="%5."/>
      <w:lvlJc w:val="left"/>
      <w:pPr>
        <w:tabs>
          <w:tab w:val="num" w:pos="3488"/>
        </w:tabs>
        <w:ind w:left="3488" w:hanging="360"/>
      </w:pPr>
    </w:lvl>
    <w:lvl w:ilvl="5" w:tentative="1">
      <w:start w:val="1"/>
      <w:numFmt w:val="upperLetter"/>
      <w:lvlText w:val="%6."/>
      <w:lvlJc w:val="left"/>
      <w:pPr>
        <w:tabs>
          <w:tab w:val="num" w:pos="4208"/>
        </w:tabs>
        <w:ind w:left="4208" w:hanging="360"/>
      </w:pPr>
    </w:lvl>
    <w:lvl w:ilvl="6" w:tentative="1">
      <w:start w:val="1"/>
      <w:numFmt w:val="upperLetter"/>
      <w:lvlText w:val="%7."/>
      <w:lvlJc w:val="left"/>
      <w:pPr>
        <w:tabs>
          <w:tab w:val="num" w:pos="4928"/>
        </w:tabs>
        <w:ind w:left="4928" w:hanging="360"/>
      </w:pPr>
    </w:lvl>
    <w:lvl w:ilvl="7" w:tentative="1">
      <w:start w:val="1"/>
      <w:numFmt w:val="upperLetter"/>
      <w:lvlText w:val="%8."/>
      <w:lvlJc w:val="left"/>
      <w:pPr>
        <w:tabs>
          <w:tab w:val="num" w:pos="5648"/>
        </w:tabs>
        <w:ind w:left="5648" w:hanging="360"/>
      </w:pPr>
    </w:lvl>
    <w:lvl w:ilvl="8" w:tentative="1">
      <w:start w:val="1"/>
      <w:numFmt w:val="upperLetter"/>
      <w:lvlText w:val="%9."/>
      <w:lvlJc w:val="left"/>
      <w:pPr>
        <w:tabs>
          <w:tab w:val="num" w:pos="6368"/>
        </w:tabs>
        <w:ind w:left="6368" w:hanging="360"/>
      </w:pPr>
    </w:lvl>
  </w:abstractNum>
  <w:abstractNum w:abstractNumId="29" w15:restartNumberingAfterBreak="0">
    <w:nsid w:val="73FD0EE8"/>
    <w:multiLevelType w:val="hybridMultilevel"/>
    <w:tmpl w:val="367820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556DD4"/>
    <w:multiLevelType w:val="multilevel"/>
    <w:tmpl w:val="45647CC0"/>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77C770C3"/>
    <w:multiLevelType w:val="hybridMultilevel"/>
    <w:tmpl w:val="8BD63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0F3B7D"/>
    <w:multiLevelType w:val="multilevel"/>
    <w:tmpl w:val="C030664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7B06620A"/>
    <w:multiLevelType w:val="hybridMultilevel"/>
    <w:tmpl w:val="BD68CF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7B343B90"/>
    <w:multiLevelType w:val="hybridMultilevel"/>
    <w:tmpl w:val="6E04F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113400"/>
    <w:multiLevelType w:val="hybridMultilevel"/>
    <w:tmpl w:val="ECCA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6"/>
  </w:num>
  <w:num w:numId="3">
    <w:abstractNumId w:val="32"/>
  </w:num>
  <w:num w:numId="4">
    <w:abstractNumId w:val="1"/>
  </w:num>
  <w:num w:numId="5">
    <w:abstractNumId w:val="16"/>
  </w:num>
  <w:num w:numId="6">
    <w:abstractNumId w:val="21"/>
  </w:num>
  <w:num w:numId="7">
    <w:abstractNumId w:val="19"/>
  </w:num>
  <w:num w:numId="8">
    <w:abstractNumId w:val="28"/>
  </w:num>
  <w:num w:numId="9">
    <w:abstractNumId w:val="30"/>
  </w:num>
  <w:num w:numId="10">
    <w:abstractNumId w:val="7"/>
  </w:num>
  <w:num w:numId="11">
    <w:abstractNumId w:val="31"/>
  </w:num>
  <w:num w:numId="12">
    <w:abstractNumId w:val="9"/>
  </w:num>
  <w:num w:numId="13">
    <w:abstractNumId w:val="35"/>
  </w:num>
  <w:num w:numId="14">
    <w:abstractNumId w:val="13"/>
  </w:num>
  <w:num w:numId="15">
    <w:abstractNumId w:val="18"/>
  </w:num>
  <w:num w:numId="16">
    <w:abstractNumId w:val="25"/>
  </w:num>
  <w:num w:numId="17">
    <w:abstractNumId w:val="22"/>
  </w:num>
  <w:num w:numId="18">
    <w:abstractNumId w:val="20"/>
  </w:num>
  <w:num w:numId="19">
    <w:abstractNumId w:val="6"/>
  </w:num>
  <w:num w:numId="20">
    <w:abstractNumId w:val="14"/>
  </w:num>
  <w:num w:numId="21">
    <w:abstractNumId w:val="17"/>
  </w:num>
  <w:num w:numId="22">
    <w:abstractNumId w:val="12"/>
  </w:num>
  <w:num w:numId="23">
    <w:abstractNumId w:val="15"/>
  </w:num>
  <w:num w:numId="24">
    <w:abstractNumId w:val="0"/>
  </w:num>
  <w:num w:numId="25">
    <w:abstractNumId w:val="23"/>
  </w:num>
  <w:num w:numId="26">
    <w:abstractNumId w:val="10"/>
  </w:num>
  <w:num w:numId="27">
    <w:abstractNumId w:val="4"/>
  </w:num>
  <w:num w:numId="28">
    <w:abstractNumId w:val="29"/>
  </w:num>
  <w:num w:numId="29">
    <w:abstractNumId w:val="24"/>
  </w:num>
  <w:num w:numId="30">
    <w:abstractNumId w:val="11"/>
  </w:num>
  <w:num w:numId="31">
    <w:abstractNumId w:val="34"/>
  </w:num>
  <w:num w:numId="32">
    <w:abstractNumId w:val="5"/>
  </w:num>
  <w:num w:numId="33">
    <w:abstractNumId w:val="2"/>
  </w:num>
  <w:num w:numId="34">
    <w:abstractNumId w:val="27"/>
  </w:num>
  <w:num w:numId="35">
    <w:abstractNumId w:val="3"/>
  </w:num>
  <w:num w:numId="3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77"/>
    <w:rsid w:val="0007292F"/>
    <w:rsid w:val="000E32BB"/>
    <w:rsid w:val="00162499"/>
    <w:rsid w:val="0019216E"/>
    <w:rsid w:val="0020062D"/>
    <w:rsid w:val="002018DC"/>
    <w:rsid w:val="002268A4"/>
    <w:rsid w:val="00272688"/>
    <w:rsid w:val="00287BCA"/>
    <w:rsid w:val="002A603D"/>
    <w:rsid w:val="002C01F5"/>
    <w:rsid w:val="002D05CD"/>
    <w:rsid w:val="00306D9B"/>
    <w:rsid w:val="003357D7"/>
    <w:rsid w:val="003B0D35"/>
    <w:rsid w:val="003D726B"/>
    <w:rsid w:val="003D7EDC"/>
    <w:rsid w:val="00483B04"/>
    <w:rsid w:val="005121B9"/>
    <w:rsid w:val="00570A91"/>
    <w:rsid w:val="005739A7"/>
    <w:rsid w:val="005A7FDD"/>
    <w:rsid w:val="00645252"/>
    <w:rsid w:val="00666582"/>
    <w:rsid w:val="00687B6E"/>
    <w:rsid w:val="006D3D74"/>
    <w:rsid w:val="0073446B"/>
    <w:rsid w:val="00742D5F"/>
    <w:rsid w:val="007541A1"/>
    <w:rsid w:val="0076069E"/>
    <w:rsid w:val="007E3F54"/>
    <w:rsid w:val="0082660B"/>
    <w:rsid w:val="0083569A"/>
    <w:rsid w:val="008D3EFB"/>
    <w:rsid w:val="008F0C97"/>
    <w:rsid w:val="009A4EB5"/>
    <w:rsid w:val="009C7CF0"/>
    <w:rsid w:val="009F179E"/>
    <w:rsid w:val="009F4364"/>
    <w:rsid w:val="009F5A22"/>
    <w:rsid w:val="009F6CB4"/>
    <w:rsid w:val="00A0183E"/>
    <w:rsid w:val="00A9204E"/>
    <w:rsid w:val="00B125E3"/>
    <w:rsid w:val="00B12DD3"/>
    <w:rsid w:val="00B8394D"/>
    <w:rsid w:val="00B92F49"/>
    <w:rsid w:val="00C254F3"/>
    <w:rsid w:val="00C91231"/>
    <w:rsid w:val="00D02777"/>
    <w:rsid w:val="00D62712"/>
    <w:rsid w:val="00D63266"/>
    <w:rsid w:val="00D73310"/>
    <w:rsid w:val="00D775AA"/>
    <w:rsid w:val="00E761EC"/>
    <w:rsid w:val="00ED4594"/>
    <w:rsid w:val="00FD1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DCDE"/>
  <w15:chartTrackingRefBased/>
  <w15:docId w15:val="{DC6AE78D-6B25-4F56-9C58-5237CB6D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25E3"/>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paragraph">
    <w:name w:val="paragraph"/>
    <w:basedOn w:val="Normal"/>
    <w:rsid w:val="00D02777"/>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02777"/>
  </w:style>
  <w:style w:type="character" w:customStyle="1" w:styleId="eop">
    <w:name w:val="eop"/>
    <w:basedOn w:val="DefaultParagraphFont"/>
    <w:rsid w:val="00D02777"/>
  </w:style>
  <w:style w:type="character" w:customStyle="1" w:styleId="spellingerror">
    <w:name w:val="spellingerror"/>
    <w:basedOn w:val="DefaultParagraphFont"/>
    <w:rsid w:val="00D02777"/>
  </w:style>
  <w:style w:type="paragraph" w:styleId="ListParagraph">
    <w:name w:val="List Paragraph"/>
    <w:basedOn w:val="Normal"/>
    <w:uiPriority w:val="1"/>
    <w:qFormat/>
    <w:rsid w:val="00687B6E"/>
    <w:pPr>
      <w:widowControl w:val="0"/>
      <w:autoSpaceDE w:val="0"/>
      <w:autoSpaceDN w:val="0"/>
      <w:spacing w:before="158"/>
      <w:ind w:left="1543" w:hanging="353"/>
    </w:pPr>
    <w:rPr>
      <w:rFonts w:ascii="Franklin Gothic Medium" w:eastAsia="Franklin Gothic Medium" w:hAnsi="Franklin Gothic Medium" w:cs="Franklin Gothic Medium"/>
    </w:rPr>
  </w:style>
  <w:style w:type="paragraph" w:styleId="NormalWeb">
    <w:name w:val="Normal (Web)"/>
    <w:basedOn w:val="Normal"/>
    <w:uiPriority w:val="99"/>
    <w:unhideWhenUsed/>
    <w:rsid w:val="00687B6E"/>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6069E"/>
    <w:rPr>
      <w:color w:val="605E5C"/>
      <w:shd w:val="clear" w:color="auto" w:fill="E1DFDD"/>
    </w:rPr>
  </w:style>
  <w:style w:type="paragraph" w:styleId="Revision">
    <w:name w:val="Revision"/>
    <w:hidden/>
    <w:uiPriority w:val="99"/>
    <w:semiHidden/>
    <w:rsid w:val="003B0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27577">
      <w:bodyDiv w:val="1"/>
      <w:marLeft w:val="0"/>
      <w:marRight w:val="0"/>
      <w:marTop w:val="0"/>
      <w:marBottom w:val="0"/>
      <w:divBdr>
        <w:top w:val="none" w:sz="0" w:space="0" w:color="auto"/>
        <w:left w:val="none" w:sz="0" w:space="0" w:color="auto"/>
        <w:bottom w:val="none" w:sz="0" w:space="0" w:color="auto"/>
        <w:right w:val="none" w:sz="0" w:space="0" w:color="auto"/>
      </w:divBdr>
    </w:div>
    <w:div w:id="330917751">
      <w:bodyDiv w:val="1"/>
      <w:marLeft w:val="0"/>
      <w:marRight w:val="0"/>
      <w:marTop w:val="0"/>
      <w:marBottom w:val="0"/>
      <w:divBdr>
        <w:top w:val="none" w:sz="0" w:space="0" w:color="auto"/>
        <w:left w:val="none" w:sz="0" w:space="0" w:color="auto"/>
        <w:bottom w:val="none" w:sz="0" w:space="0" w:color="auto"/>
        <w:right w:val="none" w:sz="0" w:space="0" w:color="auto"/>
      </w:divBdr>
      <w:divsChild>
        <w:div w:id="1827630556">
          <w:marLeft w:val="0"/>
          <w:marRight w:val="0"/>
          <w:marTop w:val="0"/>
          <w:marBottom w:val="0"/>
          <w:divBdr>
            <w:top w:val="none" w:sz="0" w:space="0" w:color="auto"/>
            <w:left w:val="none" w:sz="0" w:space="0" w:color="auto"/>
            <w:bottom w:val="none" w:sz="0" w:space="0" w:color="auto"/>
            <w:right w:val="none" w:sz="0" w:space="0" w:color="auto"/>
          </w:divBdr>
        </w:div>
        <w:div w:id="1078475901">
          <w:marLeft w:val="0"/>
          <w:marRight w:val="0"/>
          <w:marTop w:val="0"/>
          <w:marBottom w:val="0"/>
          <w:divBdr>
            <w:top w:val="none" w:sz="0" w:space="0" w:color="auto"/>
            <w:left w:val="none" w:sz="0" w:space="0" w:color="auto"/>
            <w:bottom w:val="none" w:sz="0" w:space="0" w:color="auto"/>
            <w:right w:val="none" w:sz="0" w:space="0" w:color="auto"/>
          </w:divBdr>
        </w:div>
        <w:div w:id="1395274930">
          <w:marLeft w:val="0"/>
          <w:marRight w:val="0"/>
          <w:marTop w:val="0"/>
          <w:marBottom w:val="0"/>
          <w:divBdr>
            <w:top w:val="none" w:sz="0" w:space="0" w:color="auto"/>
            <w:left w:val="none" w:sz="0" w:space="0" w:color="auto"/>
            <w:bottom w:val="none" w:sz="0" w:space="0" w:color="auto"/>
            <w:right w:val="none" w:sz="0" w:space="0" w:color="auto"/>
          </w:divBdr>
        </w:div>
        <w:div w:id="40792690">
          <w:marLeft w:val="0"/>
          <w:marRight w:val="0"/>
          <w:marTop w:val="0"/>
          <w:marBottom w:val="0"/>
          <w:divBdr>
            <w:top w:val="none" w:sz="0" w:space="0" w:color="auto"/>
            <w:left w:val="none" w:sz="0" w:space="0" w:color="auto"/>
            <w:bottom w:val="none" w:sz="0" w:space="0" w:color="auto"/>
            <w:right w:val="none" w:sz="0" w:space="0" w:color="auto"/>
          </w:divBdr>
        </w:div>
        <w:div w:id="1052314203">
          <w:marLeft w:val="0"/>
          <w:marRight w:val="0"/>
          <w:marTop w:val="0"/>
          <w:marBottom w:val="0"/>
          <w:divBdr>
            <w:top w:val="none" w:sz="0" w:space="0" w:color="auto"/>
            <w:left w:val="none" w:sz="0" w:space="0" w:color="auto"/>
            <w:bottom w:val="none" w:sz="0" w:space="0" w:color="auto"/>
            <w:right w:val="none" w:sz="0" w:space="0" w:color="auto"/>
          </w:divBdr>
        </w:div>
        <w:div w:id="1004208438">
          <w:marLeft w:val="0"/>
          <w:marRight w:val="0"/>
          <w:marTop w:val="0"/>
          <w:marBottom w:val="0"/>
          <w:divBdr>
            <w:top w:val="none" w:sz="0" w:space="0" w:color="auto"/>
            <w:left w:val="none" w:sz="0" w:space="0" w:color="auto"/>
            <w:bottom w:val="none" w:sz="0" w:space="0" w:color="auto"/>
            <w:right w:val="none" w:sz="0" w:space="0" w:color="auto"/>
          </w:divBdr>
        </w:div>
        <w:div w:id="1749886381">
          <w:marLeft w:val="0"/>
          <w:marRight w:val="0"/>
          <w:marTop w:val="0"/>
          <w:marBottom w:val="0"/>
          <w:divBdr>
            <w:top w:val="none" w:sz="0" w:space="0" w:color="auto"/>
            <w:left w:val="none" w:sz="0" w:space="0" w:color="auto"/>
            <w:bottom w:val="none" w:sz="0" w:space="0" w:color="auto"/>
            <w:right w:val="none" w:sz="0" w:space="0" w:color="auto"/>
          </w:divBdr>
        </w:div>
        <w:div w:id="902369301">
          <w:marLeft w:val="0"/>
          <w:marRight w:val="0"/>
          <w:marTop w:val="0"/>
          <w:marBottom w:val="0"/>
          <w:divBdr>
            <w:top w:val="none" w:sz="0" w:space="0" w:color="auto"/>
            <w:left w:val="none" w:sz="0" w:space="0" w:color="auto"/>
            <w:bottom w:val="none" w:sz="0" w:space="0" w:color="auto"/>
            <w:right w:val="none" w:sz="0" w:space="0" w:color="auto"/>
          </w:divBdr>
        </w:div>
        <w:div w:id="1872180281">
          <w:marLeft w:val="0"/>
          <w:marRight w:val="0"/>
          <w:marTop w:val="0"/>
          <w:marBottom w:val="0"/>
          <w:divBdr>
            <w:top w:val="none" w:sz="0" w:space="0" w:color="auto"/>
            <w:left w:val="none" w:sz="0" w:space="0" w:color="auto"/>
            <w:bottom w:val="none" w:sz="0" w:space="0" w:color="auto"/>
            <w:right w:val="none" w:sz="0" w:space="0" w:color="auto"/>
          </w:divBdr>
        </w:div>
        <w:div w:id="1967009190">
          <w:marLeft w:val="0"/>
          <w:marRight w:val="0"/>
          <w:marTop w:val="0"/>
          <w:marBottom w:val="0"/>
          <w:divBdr>
            <w:top w:val="none" w:sz="0" w:space="0" w:color="auto"/>
            <w:left w:val="none" w:sz="0" w:space="0" w:color="auto"/>
            <w:bottom w:val="none" w:sz="0" w:space="0" w:color="auto"/>
            <w:right w:val="none" w:sz="0" w:space="0" w:color="auto"/>
          </w:divBdr>
        </w:div>
        <w:div w:id="1153059254">
          <w:marLeft w:val="0"/>
          <w:marRight w:val="0"/>
          <w:marTop w:val="0"/>
          <w:marBottom w:val="0"/>
          <w:divBdr>
            <w:top w:val="none" w:sz="0" w:space="0" w:color="auto"/>
            <w:left w:val="none" w:sz="0" w:space="0" w:color="auto"/>
            <w:bottom w:val="none" w:sz="0" w:space="0" w:color="auto"/>
            <w:right w:val="none" w:sz="0" w:space="0" w:color="auto"/>
          </w:divBdr>
        </w:div>
        <w:div w:id="1779253526">
          <w:marLeft w:val="0"/>
          <w:marRight w:val="0"/>
          <w:marTop w:val="0"/>
          <w:marBottom w:val="0"/>
          <w:divBdr>
            <w:top w:val="none" w:sz="0" w:space="0" w:color="auto"/>
            <w:left w:val="none" w:sz="0" w:space="0" w:color="auto"/>
            <w:bottom w:val="none" w:sz="0" w:space="0" w:color="auto"/>
            <w:right w:val="none" w:sz="0" w:space="0" w:color="auto"/>
          </w:divBdr>
        </w:div>
        <w:div w:id="392706051">
          <w:marLeft w:val="0"/>
          <w:marRight w:val="0"/>
          <w:marTop w:val="0"/>
          <w:marBottom w:val="0"/>
          <w:divBdr>
            <w:top w:val="none" w:sz="0" w:space="0" w:color="auto"/>
            <w:left w:val="none" w:sz="0" w:space="0" w:color="auto"/>
            <w:bottom w:val="none" w:sz="0" w:space="0" w:color="auto"/>
            <w:right w:val="none" w:sz="0" w:space="0" w:color="auto"/>
          </w:divBdr>
        </w:div>
        <w:div w:id="1949384959">
          <w:marLeft w:val="0"/>
          <w:marRight w:val="0"/>
          <w:marTop w:val="0"/>
          <w:marBottom w:val="0"/>
          <w:divBdr>
            <w:top w:val="none" w:sz="0" w:space="0" w:color="auto"/>
            <w:left w:val="none" w:sz="0" w:space="0" w:color="auto"/>
            <w:bottom w:val="none" w:sz="0" w:space="0" w:color="auto"/>
            <w:right w:val="none" w:sz="0" w:space="0" w:color="auto"/>
          </w:divBdr>
        </w:div>
        <w:div w:id="14620804">
          <w:marLeft w:val="0"/>
          <w:marRight w:val="0"/>
          <w:marTop w:val="0"/>
          <w:marBottom w:val="0"/>
          <w:divBdr>
            <w:top w:val="none" w:sz="0" w:space="0" w:color="auto"/>
            <w:left w:val="none" w:sz="0" w:space="0" w:color="auto"/>
            <w:bottom w:val="none" w:sz="0" w:space="0" w:color="auto"/>
            <w:right w:val="none" w:sz="0" w:space="0" w:color="auto"/>
          </w:divBdr>
        </w:div>
        <w:div w:id="2080856855">
          <w:marLeft w:val="0"/>
          <w:marRight w:val="0"/>
          <w:marTop w:val="0"/>
          <w:marBottom w:val="0"/>
          <w:divBdr>
            <w:top w:val="none" w:sz="0" w:space="0" w:color="auto"/>
            <w:left w:val="none" w:sz="0" w:space="0" w:color="auto"/>
            <w:bottom w:val="none" w:sz="0" w:space="0" w:color="auto"/>
            <w:right w:val="none" w:sz="0" w:space="0" w:color="auto"/>
          </w:divBdr>
        </w:div>
      </w:divsChild>
    </w:div>
    <w:div w:id="515924677">
      <w:bodyDiv w:val="1"/>
      <w:marLeft w:val="0"/>
      <w:marRight w:val="0"/>
      <w:marTop w:val="0"/>
      <w:marBottom w:val="0"/>
      <w:divBdr>
        <w:top w:val="none" w:sz="0" w:space="0" w:color="auto"/>
        <w:left w:val="none" w:sz="0" w:space="0" w:color="auto"/>
        <w:bottom w:val="none" w:sz="0" w:space="0" w:color="auto"/>
        <w:right w:val="none" w:sz="0" w:space="0" w:color="auto"/>
      </w:divBdr>
    </w:div>
    <w:div w:id="569922564">
      <w:bodyDiv w:val="1"/>
      <w:marLeft w:val="0"/>
      <w:marRight w:val="0"/>
      <w:marTop w:val="0"/>
      <w:marBottom w:val="0"/>
      <w:divBdr>
        <w:top w:val="none" w:sz="0" w:space="0" w:color="auto"/>
        <w:left w:val="none" w:sz="0" w:space="0" w:color="auto"/>
        <w:bottom w:val="none" w:sz="0" w:space="0" w:color="auto"/>
        <w:right w:val="none" w:sz="0" w:space="0" w:color="auto"/>
      </w:divBdr>
    </w:div>
    <w:div w:id="603154774">
      <w:bodyDiv w:val="1"/>
      <w:marLeft w:val="0"/>
      <w:marRight w:val="0"/>
      <w:marTop w:val="0"/>
      <w:marBottom w:val="0"/>
      <w:divBdr>
        <w:top w:val="none" w:sz="0" w:space="0" w:color="auto"/>
        <w:left w:val="none" w:sz="0" w:space="0" w:color="auto"/>
        <w:bottom w:val="none" w:sz="0" w:space="0" w:color="auto"/>
        <w:right w:val="none" w:sz="0" w:space="0" w:color="auto"/>
      </w:divBdr>
      <w:divsChild>
        <w:div w:id="1903173881">
          <w:marLeft w:val="0"/>
          <w:marRight w:val="0"/>
          <w:marTop w:val="0"/>
          <w:marBottom w:val="0"/>
          <w:divBdr>
            <w:top w:val="none" w:sz="0" w:space="0" w:color="auto"/>
            <w:left w:val="none" w:sz="0" w:space="0" w:color="auto"/>
            <w:bottom w:val="none" w:sz="0" w:space="0" w:color="auto"/>
            <w:right w:val="none" w:sz="0" w:space="0" w:color="auto"/>
          </w:divBdr>
        </w:div>
        <w:div w:id="259070144">
          <w:marLeft w:val="0"/>
          <w:marRight w:val="0"/>
          <w:marTop w:val="0"/>
          <w:marBottom w:val="0"/>
          <w:divBdr>
            <w:top w:val="none" w:sz="0" w:space="0" w:color="auto"/>
            <w:left w:val="none" w:sz="0" w:space="0" w:color="auto"/>
            <w:bottom w:val="none" w:sz="0" w:space="0" w:color="auto"/>
            <w:right w:val="none" w:sz="0" w:space="0" w:color="auto"/>
          </w:divBdr>
        </w:div>
        <w:div w:id="2107655613">
          <w:marLeft w:val="0"/>
          <w:marRight w:val="0"/>
          <w:marTop w:val="0"/>
          <w:marBottom w:val="0"/>
          <w:divBdr>
            <w:top w:val="none" w:sz="0" w:space="0" w:color="auto"/>
            <w:left w:val="none" w:sz="0" w:space="0" w:color="auto"/>
            <w:bottom w:val="none" w:sz="0" w:space="0" w:color="auto"/>
            <w:right w:val="none" w:sz="0" w:space="0" w:color="auto"/>
          </w:divBdr>
        </w:div>
        <w:div w:id="783886590">
          <w:marLeft w:val="0"/>
          <w:marRight w:val="0"/>
          <w:marTop w:val="0"/>
          <w:marBottom w:val="0"/>
          <w:divBdr>
            <w:top w:val="none" w:sz="0" w:space="0" w:color="auto"/>
            <w:left w:val="none" w:sz="0" w:space="0" w:color="auto"/>
            <w:bottom w:val="none" w:sz="0" w:space="0" w:color="auto"/>
            <w:right w:val="none" w:sz="0" w:space="0" w:color="auto"/>
          </w:divBdr>
          <w:divsChild>
            <w:div w:id="1129279217">
              <w:marLeft w:val="0"/>
              <w:marRight w:val="0"/>
              <w:marTop w:val="30"/>
              <w:marBottom w:val="30"/>
              <w:divBdr>
                <w:top w:val="none" w:sz="0" w:space="0" w:color="auto"/>
                <w:left w:val="none" w:sz="0" w:space="0" w:color="auto"/>
                <w:bottom w:val="none" w:sz="0" w:space="0" w:color="auto"/>
                <w:right w:val="none" w:sz="0" w:space="0" w:color="auto"/>
              </w:divBdr>
              <w:divsChild>
                <w:div w:id="95249713">
                  <w:marLeft w:val="0"/>
                  <w:marRight w:val="0"/>
                  <w:marTop w:val="0"/>
                  <w:marBottom w:val="0"/>
                  <w:divBdr>
                    <w:top w:val="none" w:sz="0" w:space="0" w:color="auto"/>
                    <w:left w:val="none" w:sz="0" w:space="0" w:color="auto"/>
                    <w:bottom w:val="none" w:sz="0" w:space="0" w:color="auto"/>
                    <w:right w:val="none" w:sz="0" w:space="0" w:color="auto"/>
                  </w:divBdr>
                  <w:divsChild>
                    <w:div w:id="2056663534">
                      <w:marLeft w:val="0"/>
                      <w:marRight w:val="0"/>
                      <w:marTop w:val="0"/>
                      <w:marBottom w:val="0"/>
                      <w:divBdr>
                        <w:top w:val="none" w:sz="0" w:space="0" w:color="auto"/>
                        <w:left w:val="none" w:sz="0" w:space="0" w:color="auto"/>
                        <w:bottom w:val="none" w:sz="0" w:space="0" w:color="auto"/>
                        <w:right w:val="none" w:sz="0" w:space="0" w:color="auto"/>
                      </w:divBdr>
                    </w:div>
                    <w:div w:id="2082946352">
                      <w:marLeft w:val="0"/>
                      <w:marRight w:val="0"/>
                      <w:marTop w:val="0"/>
                      <w:marBottom w:val="0"/>
                      <w:divBdr>
                        <w:top w:val="none" w:sz="0" w:space="0" w:color="auto"/>
                        <w:left w:val="none" w:sz="0" w:space="0" w:color="auto"/>
                        <w:bottom w:val="none" w:sz="0" w:space="0" w:color="auto"/>
                        <w:right w:val="none" w:sz="0" w:space="0" w:color="auto"/>
                      </w:divBdr>
                    </w:div>
                  </w:divsChild>
                </w:div>
                <w:div w:id="572660914">
                  <w:marLeft w:val="0"/>
                  <w:marRight w:val="0"/>
                  <w:marTop w:val="0"/>
                  <w:marBottom w:val="0"/>
                  <w:divBdr>
                    <w:top w:val="none" w:sz="0" w:space="0" w:color="auto"/>
                    <w:left w:val="none" w:sz="0" w:space="0" w:color="auto"/>
                    <w:bottom w:val="none" w:sz="0" w:space="0" w:color="auto"/>
                    <w:right w:val="none" w:sz="0" w:space="0" w:color="auto"/>
                  </w:divBdr>
                  <w:divsChild>
                    <w:div w:id="624121289">
                      <w:marLeft w:val="0"/>
                      <w:marRight w:val="0"/>
                      <w:marTop w:val="0"/>
                      <w:marBottom w:val="0"/>
                      <w:divBdr>
                        <w:top w:val="none" w:sz="0" w:space="0" w:color="auto"/>
                        <w:left w:val="none" w:sz="0" w:space="0" w:color="auto"/>
                        <w:bottom w:val="none" w:sz="0" w:space="0" w:color="auto"/>
                        <w:right w:val="none" w:sz="0" w:space="0" w:color="auto"/>
                      </w:divBdr>
                    </w:div>
                    <w:div w:id="274293391">
                      <w:marLeft w:val="0"/>
                      <w:marRight w:val="0"/>
                      <w:marTop w:val="0"/>
                      <w:marBottom w:val="0"/>
                      <w:divBdr>
                        <w:top w:val="none" w:sz="0" w:space="0" w:color="auto"/>
                        <w:left w:val="none" w:sz="0" w:space="0" w:color="auto"/>
                        <w:bottom w:val="none" w:sz="0" w:space="0" w:color="auto"/>
                        <w:right w:val="none" w:sz="0" w:space="0" w:color="auto"/>
                      </w:divBdr>
                    </w:div>
                  </w:divsChild>
                </w:div>
                <w:div w:id="1678312327">
                  <w:marLeft w:val="0"/>
                  <w:marRight w:val="0"/>
                  <w:marTop w:val="0"/>
                  <w:marBottom w:val="0"/>
                  <w:divBdr>
                    <w:top w:val="none" w:sz="0" w:space="0" w:color="auto"/>
                    <w:left w:val="none" w:sz="0" w:space="0" w:color="auto"/>
                    <w:bottom w:val="none" w:sz="0" w:space="0" w:color="auto"/>
                    <w:right w:val="none" w:sz="0" w:space="0" w:color="auto"/>
                  </w:divBdr>
                  <w:divsChild>
                    <w:div w:id="1842113496">
                      <w:marLeft w:val="0"/>
                      <w:marRight w:val="0"/>
                      <w:marTop w:val="0"/>
                      <w:marBottom w:val="0"/>
                      <w:divBdr>
                        <w:top w:val="none" w:sz="0" w:space="0" w:color="auto"/>
                        <w:left w:val="none" w:sz="0" w:space="0" w:color="auto"/>
                        <w:bottom w:val="none" w:sz="0" w:space="0" w:color="auto"/>
                        <w:right w:val="none" w:sz="0" w:space="0" w:color="auto"/>
                      </w:divBdr>
                    </w:div>
                  </w:divsChild>
                </w:div>
                <w:div w:id="350256127">
                  <w:marLeft w:val="0"/>
                  <w:marRight w:val="0"/>
                  <w:marTop w:val="0"/>
                  <w:marBottom w:val="0"/>
                  <w:divBdr>
                    <w:top w:val="none" w:sz="0" w:space="0" w:color="auto"/>
                    <w:left w:val="none" w:sz="0" w:space="0" w:color="auto"/>
                    <w:bottom w:val="none" w:sz="0" w:space="0" w:color="auto"/>
                    <w:right w:val="none" w:sz="0" w:space="0" w:color="auto"/>
                  </w:divBdr>
                  <w:divsChild>
                    <w:div w:id="16469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11313">
      <w:bodyDiv w:val="1"/>
      <w:marLeft w:val="0"/>
      <w:marRight w:val="0"/>
      <w:marTop w:val="0"/>
      <w:marBottom w:val="0"/>
      <w:divBdr>
        <w:top w:val="none" w:sz="0" w:space="0" w:color="auto"/>
        <w:left w:val="none" w:sz="0" w:space="0" w:color="auto"/>
        <w:bottom w:val="none" w:sz="0" w:space="0" w:color="auto"/>
        <w:right w:val="none" w:sz="0" w:space="0" w:color="auto"/>
      </w:divBdr>
      <w:divsChild>
        <w:div w:id="577978641">
          <w:marLeft w:val="0"/>
          <w:marRight w:val="0"/>
          <w:marTop w:val="0"/>
          <w:marBottom w:val="0"/>
          <w:divBdr>
            <w:top w:val="none" w:sz="0" w:space="0" w:color="auto"/>
            <w:left w:val="none" w:sz="0" w:space="0" w:color="auto"/>
            <w:bottom w:val="none" w:sz="0" w:space="0" w:color="auto"/>
            <w:right w:val="none" w:sz="0" w:space="0" w:color="auto"/>
          </w:divBdr>
        </w:div>
        <w:div w:id="922109506">
          <w:marLeft w:val="0"/>
          <w:marRight w:val="0"/>
          <w:marTop w:val="0"/>
          <w:marBottom w:val="0"/>
          <w:divBdr>
            <w:top w:val="none" w:sz="0" w:space="0" w:color="auto"/>
            <w:left w:val="none" w:sz="0" w:space="0" w:color="auto"/>
            <w:bottom w:val="none" w:sz="0" w:space="0" w:color="auto"/>
            <w:right w:val="none" w:sz="0" w:space="0" w:color="auto"/>
          </w:divBdr>
        </w:div>
        <w:div w:id="482284446">
          <w:marLeft w:val="0"/>
          <w:marRight w:val="0"/>
          <w:marTop w:val="0"/>
          <w:marBottom w:val="0"/>
          <w:divBdr>
            <w:top w:val="none" w:sz="0" w:space="0" w:color="auto"/>
            <w:left w:val="none" w:sz="0" w:space="0" w:color="auto"/>
            <w:bottom w:val="none" w:sz="0" w:space="0" w:color="auto"/>
            <w:right w:val="none" w:sz="0" w:space="0" w:color="auto"/>
          </w:divBdr>
          <w:divsChild>
            <w:div w:id="1549604701">
              <w:marLeft w:val="0"/>
              <w:marRight w:val="0"/>
              <w:marTop w:val="0"/>
              <w:marBottom w:val="0"/>
              <w:divBdr>
                <w:top w:val="none" w:sz="0" w:space="0" w:color="auto"/>
                <w:left w:val="none" w:sz="0" w:space="0" w:color="auto"/>
                <w:bottom w:val="none" w:sz="0" w:space="0" w:color="auto"/>
                <w:right w:val="none" w:sz="0" w:space="0" w:color="auto"/>
              </w:divBdr>
            </w:div>
            <w:div w:id="1464232288">
              <w:marLeft w:val="0"/>
              <w:marRight w:val="0"/>
              <w:marTop w:val="0"/>
              <w:marBottom w:val="0"/>
              <w:divBdr>
                <w:top w:val="none" w:sz="0" w:space="0" w:color="auto"/>
                <w:left w:val="none" w:sz="0" w:space="0" w:color="auto"/>
                <w:bottom w:val="none" w:sz="0" w:space="0" w:color="auto"/>
                <w:right w:val="none" w:sz="0" w:space="0" w:color="auto"/>
              </w:divBdr>
            </w:div>
            <w:div w:id="472449879">
              <w:marLeft w:val="0"/>
              <w:marRight w:val="0"/>
              <w:marTop w:val="0"/>
              <w:marBottom w:val="0"/>
              <w:divBdr>
                <w:top w:val="none" w:sz="0" w:space="0" w:color="auto"/>
                <w:left w:val="none" w:sz="0" w:space="0" w:color="auto"/>
                <w:bottom w:val="none" w:sz="0" w:space="0" w:color="auto"/>
                <w:right w:val="none" w:sz="0" w:space="0" w:color="auto"/>
              </w:divBdr>
            </w:div>
            <w:div w:id="910235657">
              <w:marLeft w:val="0"/>
              <w:marRight w:val="0"/>
              <w:marTop w:val="0"/>
              <w:marBottom w:val="0"/>
              <w:divBdr>
                <w:top w:val="none" w:sz="0" w:space="0" w:color="auto"/>
                <w:left w:val="none" w:sz="0" w:space="0" w:color="auto"/>
                <w:bottom w:val="none" w:sz="0" w:space="0" w:color="auto"/>
                <w:right w:val="none" w:sz="0" w:space="0" w:color="auto"/>
              </w:divBdr>
            </w:div>
            <w:div w:id="607155613">
              <w:marLeft w:val="0"/>
              <w:marRight w:val="0"/>
              <w:marTop w:val="0"/>
              <w:marBottom w:val="0"/>
              <w:divBdr>
                <w:top w:val="none" w:sz="0" w:space="0" w:color="auto"/>
                <w:left w:val="none" w:sz="0" w:space="0" w:color="auto"/>
                <w:bottom w:val="none" w:sz="0" w:space="0" w:color="auto"/>
                <w:right w:val="none" w:sz="0" w:space="0" w:color="auto"/>
              </w:divBdr>
            </w:div>
            <w:div w:id="94877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5373">
      <w:bodyDiv w:val="1"/>
      <w:marLeft w:val="0"/>
      <w:marRight w:val="0"/>
      <w:marTop w:val="0"/>
      <w:marBottom w:val="0"/>
      <w:divBdr>
        <w:top w:val="none" w:sz="0" w:space="0" w:color="auto"/>
        <w:left w:val="none" w:sz="0" w:space="0" w:color="auto"/>
        <w:bottom w:val="none" w:sz="0" w:space="0" w:color="auto"/>
        <w:right w:val="none" w:sz="0" w:space="0" w:color="auto"/>
      </w:divBdr>
      <w:divsChild>
        <w:div w:id="1386367294">
          <w:marLeft w:val="0"/>
          <w:marRight w:val="0"/>
          <w:marTop w:val="0"/>
          <w:marBottom w:val="0"/>
          <w:divBdr>
            <w:top w:val="none" w:sz="0" w:space="0" w:color="auto"/>
            <w:left w:val="none" w:sz="0" w:space="0" w:color="auto"/>
            <w:bottom w:val="none" w:sz="0" w:space="0" w:color="auto"/>
            <w:right w:val="none" w:sz="0" w:space="0" w:color="auto"/>
          </w:divBdr>
        </w:div>
        <w:div w:id="1443258892">
          <w:marLeft w:val="0"/>
          <w:marRight w:val="0"/>
          <w:marTop w:val="0"/>
          <w:marBottom w:val="0"/>
          <w:divBdr>
            <w:top w:val="none" w:sz="0" w:space="0" w:color="auto"/>
            <w:left w:val="none" w:sz="0" w:space="0" w:color="auto"/>
            <w:bottom w:val="none" w:sz="0" w:space="0" w:color="auto"/>
            <w:right w:val="none" w:sz="0" w:space="0" w:color="auto"/>
          </w:divBdr>
        </w:div>
        <w:div w:id="1688172813">
          <w:marLeft w:val="0"/>
          <w:marRight w:val="0"/>
          <w:marTop w:val="0"/>
          <w:marBottom w:val="0"/>
          <w:divBdr>
            <w:top w:val="none" w:sz="0" w:space="0" w:color="auto"/>
            <w:left w:val="none" w:sz="0" w:space="0" w:color="auto"/>
            <w:bottom w:val="none" w:sz="0" w:space="0" w:color="auto"/>
            <w:right w:val="none" w:sz="0" w:space="0" w:color="auto"/>
          </w:divBdr>
        </w:div>
        <w:div w:id="2039576754">
          <w:marLeft w:val="0"/>
          <w:marRight w:val="0"/>
          <w:marTop w:val="0"/>
          <w:marBottom w:val="0"/>
          <w:divBdr>
            <w:top w:val="none" w:sz="0" w:space="0" w:color="auto"/>
            <w:left w:val="none" w:sz="0" w:space="0" w:color="auto"/>
            <w:bottom w:val="none" w:sz="0" w:space="0" w:color="auto"/>
            <w:right w:val="none" w:sz="0" w:space="0" w:color="auto"/>
          </w:divBdr>
        </w:div>
        <w:div w:id="639649230">
          <w:marLeft w:val="0"/>
          <w:marRight w:val="0"/>
          <w:marTop w:val="0"/>
          <w:marBottom w:val="0"/>
          <w:divBdr>
            <w:top w:val="none" w:sz="0" w:space="0" w:color="auto"/>
            <w:left w:val="none" w:sz="0" w:space="0" w:color="auto"/>
            <w:bottom w:val="none" w:sz="0" w:space="0" w:color="auto"/>
            <w:right w:val="none" w:sz="0" w:space="0" w:color="auto"/>
          </w:divBdr>
        </w:div>
        <w:div w:id="858009150">
          <w:marLeft w:val="0"/>
          <w:marRight w:val="0"/>
          <w:marTop w:val="0"/>
          <w:marBottom w:val="0"/>
          <w:divBdr>
            <w:top w:val="none" w:sz="0" w:space="0" w:color="auto"/>
            <w:left w:val="none" w:sz="0" w:space="0" w:color="auto"/>
            <w:bottom w:val="none" w:sz="0" w:space="0" w:color="auto"/>
            <w:right w:val="none" w:sz="0" w:space="0" w:color="auto"/>
          </w:divBdr>
        </w:div>
        <w:div w:id="878588213">
          <w:marLeft w:val="0"/>
          <w:marRight w:val="0"/>
          <w:marTop w:val="0"/>
          <w:marBottom w:val="0"/>
          <w:divBdr>
            <w:top w:val="none" w:sz="0" w:space="0" w:color="auto"/>
            <w:left w:val="none" w:sz="0" w:space="0" w:color="auto"/>
            <w:bottom w:val="none" w:sz="0" w:space="0" w:color="auto"/>
            <w:right w:val="none" w:sz="0" w:space="0" w:color="auto"/>
          </w:divBdr>
        </w:div>
        <w:div w:id="1309896604">
          <w:marLeft w:val="0"/>
          <w:marRight w:val="0"/>
          <w:marTop w:val="0"/>
          <w:marBottom w:val="0"/>
          <w:divBdr>
            <w:top w:val="none" w:sz="0" w:space="0" w:color="auto"/>
            <w:left w:val="none" w:sz="0" w:space="0" w:color="auto"/>
            <w:bottom w:val="none" w:sz="0" w:space="0" w:color="auto"/>
            <w:right w:val="none" w:sz="0" w:space="0" w:color="auto"/>
          </w:divBdr>
        </w:div>
        <w:div w:id="1340156632">
          <w:marLeft w:val="0"/>
          <w:marRight w:val="0"/>
          <w:marTop w:val="0"/>
          <w:marBottom w:val="0"/>
          <w:divBdr>
            <w:top w:val="none" w:sz="0" w:space="0" w:color="auto"/>
            <w:left w:val="none" w:sz="0" w:space="0" w:color="auto"/>
            <w:bottom w:val="none" w:sz="0" w:space="0" w:color="auto"/>
            <w:right w:val="none" w:sz="0" w:space="0" w:color="auto"/>
          </w:divBdr>
        </w:div>
      </w:divsChild>
    </w:div>
    <w:div w:id="1105074890">
      <w:bodyDiv w:val="1"/>
      <w:marLeft w:val="0"/>
      <w:marRight w:val="0"/>
      <w:marTop w:val="0"/>
      <w:marBottom w:val="0"/>
      <w:divBdr>
        <w:top w:val="none" w:sz="0" w:space="0" w:color="auto"/>
        <w:left w:val="none" w:sz="0" w:space="0" w:color="auto"/>
        <w:bottom w:val="none" w:sz="0" w:space="0" w:color="auto"/>
        <w:right w:val="none" w:sz="0" w:space="0" w:color="auto"/>
      </w:divBdr>
    </w:div>
    <w:div w:id="1687710112">
      <w:bodyDiv w:val="1"/>
      <w:marLeft w:val="0"/>
      <w:marRight w:val="0"/>
      <w:marTop w:val="0"/>
      <w:marBottom w:val="0"/>
      <w:divBdr>
        <w:top w:val="none" w:sz="0" w:space="0" w:color="auto"/>
        <w:left w:val="none" w:sz="0" w:space="0" w:color="auto"/>
        <w:bottom w:val="none" w:sz="0" w:space="0" w:color="auto"/>
        <w:right w:val="none" w:sz="0" w:space="0" w:color="auto"/>
      </w:divBdr>
    </w:div>
    <w:div w:id="1812017637">
      <w:bodyDiv w:val="1"/>
      <w:marLeft w:val="0"/>
      <w:marRight w:val="0"/>
      <w:marTop w:val="0"/>
      <w:marBottom w:val="0"/>
      <w:divBdr>
        <w:top w:val="none" w:sz="0" w:space="0" w:color="auto"/>
        <w:left w:val="none" w:sz="0" w:space="0" w:color="auto"/>
        <w:bottom w:val="none" w:sz="0" w:space="0" w:color="auto"/>
        <w:right w:val="none" w:sz="0" w:space="0" w:color="auto"/>
      </w:divBdr>
      <w:divsChild>
        <w:div w:id="1666780234">
          <w:marLeft w:val="0"/>
          <w:marRight w:val="0"/>
          <w:marTop w:val="0"/>
          <w:marBottom w:val="0"/>
          <w:divBdr>
            <w:top w:val="none" w:sz="0" w:space="0" w:color="auto"/>
            <w:left w:val="none" w:sz="0" w:space="0" w:color="auto"/>
            <w:bottom w:val="none" w:sz="0" w:space="0" w:color="auto"/>
            <w:right w:val="none" w:sz="0" w:space="0" w:color="auto"/>
          </w:divBdr>
        </w:div>
        <w:div w:id="2037072296">
          <w:marLeft w:val="0"/>
          <w:marRight w:val="0"/>
          <w:marTop w:val="0"/>
          <w:marBottom w:val="0"/>
          <w:divBdr>
            <w:top w:val="none" w:sz="0" w:space="0" w:color="auto"/>
            <w:left w:val="none" w:sz="0" w:space="0" w:color="auto"/>
            <w:bottom w:val="none" w:sz="0" w:space="0" w:color="auto"/>
            <w:right w:val="none" w:sz="0" w:space="0" w:color="auto"/>
          </w:divBdr>
        </w:div>
        <w:div w:id="836000390">
          <w:marLeft w:val="0"/>
          <w:marRight w:val="0"/>
          <w:marTop w:val="0"/>
          <w:marBottom w:val="0"/>
          <w:divBdr>
            <w:top w:val="none" w:sz="0" w:space="0" w:color="auto"/>
            <w:left w:val="none" w:sz="0" w:space="0" w:color="auto"/>
            <w:bottom w:val="none" w:sz="0" w:space="0" w:color="auto"/>
            <w:right w:val="none" w:sz="0" w:space="0" w:color="auto"/>
          </w:divBdr>
          <w:divsChild>
            <w:div w:id="1507669798">
              <w:marLeft w:val="0"/>
              <w:marRight w:val="0"/>
              <w:marTop w:val="0"/>
              <w:marBottom w:val="0"/>
              <w:divBdr>
                <w:top w:val="none" w:sz="0" w:space="0" w:color="auto"/>
                <w:left w:val="none" w:sz="0" w:space="0" w:color="auto"/>
                <w:bottom w:val="none" w:sz="0" w:space="0" w:color="auto"/>
                <w:right w:val="none" w:sz="0" w:space="0" w:color="auto"/>
              </w:divBdr>
            </w:div>
            <w:div w:id="1421216258">
              <w:marLeft w:val="0"/>
              <w:marRight w:val="0"/>
              <w:marTop w:val="0"/>
              <w:marBottom w:val="0"/>
              <w:divBdr>
                <w:top w:val="none" w:sz="0" w:space="0" w:color="auto"/>
                <w:left w:val="none" w:sz="0" w:space="0" w:color="auto"/>
                <w:bottom w:val="none" w:sz="0" w:space="0" w:color="auto"/>
                <w:right w:val="none" w:sz="0" w:space="0" w:color="auto"/>
              </w:divBdr>
            </w:div>
            <w:div w:id="134956046">
              <w:marLeft w:val="0"/>
              <w:marRight w:val="0"/>
              <w:marTop w:val="0"/>
              <w:marBottom w:val="0"/>
              <w:divBdr>
                <w:top w:val="none" w:sz="0" w:space="0" w:color="auto"/>
                <w:left w:val="none" w:sz="0" w:space="0" w:color="auto"/>
                <w:bottom w:val="none" w:sz="0" w:space="0" w:color="auto"/>
                <w:right w:val="none" w:sz="0" w:space="0" w:color="auto"/>
              </w:divBdr>
            </w:div>
            <w:div w:id="1579556655">
              <w:marLeft w:val="0"/>
              <w:marRight w:val="0"/>
              <w:marTop w:val="0"/>
              <w:marBottom w:val="0"/>
              <w:divBdr>
                <w:top w:val="none" w:sz="0" w:space="0" w:color="auto"/>
                <w:left w:val="none" w:sz="0" w:space="0" w:color="auto"/>
                <w:bottom w:val="none" w:sz="0" w:space="0" w:color="auto"/>
                <w:right w:val="none" w:sz="0" w:space="0" w:color="auto"/>
              </w:divBdr>
            </w:div>
            <w:div w:id="1595430696">
              <w:marLeft w:val="0"/>
              <w:marRight w:val="0"/>
              <w:marTop w:val="0"/>
              <w:marBottom w:val="0"/>
              <w:divBdr>
                <w:top w:val="none" w:sz="0" w:space="0" w:color="auto"/>
                <w:left w:val="none" w:sz="0" w:space="0" w:color="auto"/>
                <w:bottom w:val="none" w:sz="0" w:space="0" w:color="auto"/>
                <w:right w:val="none" w:sz="0" w:space="0" w:color="auto"/>
              </w:divBdr>
            </w:div>
            <w:div w:id="8897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RCW/default.aspx?cite=42.5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pp.leg.wa.gov/RCW/default.aspx?cite=28B.50.25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tb.wa.gov/wp-content/uploads/2024/06/StatePlan_WA_2024-for-website-6.21.2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app.leg.wa.gov/RCW/default.aspx?cite=28B.50.25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42.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elde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9C1961A531994E8F12E6D74A572E1D" ma:contentTypeVersion="16" ma:contentTypeDescription="Create a new document." ma:contentTypeScope="" ma:versionID="953a6f3c1af9effb40726600f297e45b">
  <xsd:schema xmlns:xsd="http://www.w3.org/2001/XMLSchema" xmlns:xs="http://www.w3.org/2001/XMLSchema" xmlns:p="http://schemas.microsoft.com/office/2006/metadata/properties" xmlns:ns3="6fe4a646-9a5b-40a0-b2ad-9169a3f7c2c1" xmlns:ns4="c4f6c52c-0e1f-4956-8441-72384df3219c" targetNamespace="http://schemas.microsoft.com/office/2006/metadata/properties" ma:root="true" ma:fieldsID="67450b7db24b6a42648ba82c3a83009b" ns3:_="" ns4:_="">
    <xsd:import namespace="6fe4a646-9a5b-40a0-b2ad-9169a3f7c2c1"/>
    <xsd:import namespace="c4f6c52c-0e1f-4956-8441-72384df321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4a646-9a5b-40a0-b2ad-9169a3f7c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f6c52c-0e1f-4956-8441-72384df321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fe4a646-9a5b-40a0-b2ad-9169a3f7c2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76705-CE04-42D8-A950-2046A4E2A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4a646-9a5b-40a0-b2ad-9169a3f7c2c1"/>
    <ds:schemaRef ds:uri="c4f6c52c-0e1f-4956-8441-72384df32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B34DD9-7B82-4A37-9B8E-AFA8FA3D423C}">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c4f6c52c-0e1f-4956-8441-72384df3219c"/>
    <ds:schemaRef ds:uri="http://schemas.microsoft.com/office/2006/metadata/properties"/>
    <ds:schemaRef ds:uri="http://schemas.openxmlformats.org/package/2006/metadata/core-properties"/>
    <ds:schemaRef ds:uri="6fe4a646-9a5b-40a0-b2ad-9169a3f7c2c1"/>
  </ds:schemaRefs>
</ds:datastoreItem>
</file>

<file path=customXml/itemProps4.xml><?xml version="1.0" encoding="utf-8"?>
<ds:datastoreItem xmlns:ds="http://schemas.openxmlformats.org/officeDocument/2006/customXml" ds:itemID="{16BAB9B9-8E96-4E90-904B-4797E6326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5</TotalTime>
  <Pages>5</Pages>
  <Words>2061</Words>
  <Characters>11749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Belden</dc:creator>
  <cp:keywords/>
  <dc:description/>
  <cp:lastModifiedBy>William Belden</cp:lastModifiedBy>
  <cp:revision>5</cp:revision>
  <dcterms:created xsi:type="dcterms:W3CDTF">2024-11-27T22:53:00Z</dcterms:created>
  <dcterms:modified xsi:type="dcterms:W3CDTF">2025-01-30T17:01:00Z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0x010100869C1961A531994E8F12E6D74A572E1D</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