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7FA7" w14:textId="7B455F9E" w:rsidR="005B5DB1" w:rsidRPr="00C840CA" w:rsidRDefault="00FE0F59"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 xml:space="preserve">Tennessee </w:t>
      </w:r>
      <w:r w:rsidR="005B5DB1" w:rsidRPr="00C840CA">
        <w:rPr>
          <w:rFonts w:ascii="Franklin Gothic Book" w:hAnsi="Franklin Gothic Book"/>
          <w:b/>
          <w:bCs/>
          <w:sz w:val="28"/>
          <w:szCs w:val="28"/>
          <w:u w:val="single"/>
        </w:rPr>
        <w:t>State Payroll Taxes</w:t>
      </w:r>
    </w:p>
    <w:p w14:paraId="5DD6CFBB" w14:textId="77777777" w:rsidR="005B5DB1" w:rsidRDefault="005B5DB1" w:rsidP="005B5DB1">
      <w:pPr>
        <w:spacing w:after="0"/>
        <w:rPr>
          <w:rFonts w:ascii="Franklin Gothic Book" w:hAnsi="Franklin Gothic Book"/>
          <w:sz w:val="24"/>
          <w:szCs w:val="24"/>
        </w:rPr>
      </w:pPr>
    </w:p>
    <w:p w14:paraId="14EC28C4" w14:textId="4502A663" w:rsidR="005B5DB1" w:rsidRPr="00C840CA" w:rsidRDefault="00FE0F59" w:rsidP="005B5DB1">
      <w:pPr>
        <w:spacing w:after="0"/>
        <w:rPr>
          <w:rFonts w:ascii="Franklin Gothic Book" w:hAnsi="Franklin Gothic Book"/>
          <w:b/>
          <w:bCs/>
          <w:sz w:val="24"/>
          <w:szCs w:val="24"/>
        </w:rPr>
      </w:pPr>
      <w:r>
        <w:rPr>
          <w:rFonts w:ascii="Franklin Gothic Book" w:hAnsi="Franklin Gothic Book"/>
          <w:b/>
          <w:bCs/>
          <w:sz w:val="24"/>
          <w:szCs w:val="24"/>
        </w:rPr>
        <w:t>TN</w:t>
      </w:r>
      <w:r w:rsidR="005B5DB1" w:rsidRPr="00C840CA">
        <w:rPr>
          <w:rFonts w:ascii="Franklin Gothic Book" w:hAnsi="Franklin Gothic Book"/>
          <w:b/>
          <w:bCs/>
          <w:sz w:val="24"/>
          <w:szCs w:val="24"/>
        </w:rPr>
        <w:t xml:space="preserve"> State Income Tax Withholding</w:t>
      </w:r>
    </w:p>
    <w:p w14:paraId="42E49AAE" w14:textId="5B63FC49" w:rsidR="005B5DB1" w:rsidRDefault="00B002A6" w:rsidP="005B5DB1">
      <w:pPr>
        <w:spacing w:after="0"/>
        <w:rPr>
          <w:rFonts w:ascii="Franklin Gothic Book" w:hAnsi="Franklin Gothic Book"/>
          <w:sz w:val="24"/>
          <w:szCs w:val="24"/>
        </w:rPr>
      </w:pPr>
      <w:r>
        <w:rPr>
          <w:rFonts w:ascii="Franklin Gothic Book" w:hAnsi="Franklin Gothic Book"/>
          <w:sz w:val="24"/>
          <w:szCs w:val="24"/>
        </w:rPr>
        <w:t>Tennessee does not require state income tax withholding.</w:t>
      </w:r>
    </w:p>
    <w:p w14:paraId="33F298C1" w14:textId="77777777" w:rsidR="003D7CFD" w:rsidRDefault="003D7CFD" w:rsidP="005B5DB1">
      <w:pPr>
        <w:spacing w:after="0"/>
        <w:rPr>
          <w:rFonts w:ascii="Franklin Gothic Book" w:hAnsi="Franklin Gothic Book"/>
          <w:sz w:val="24"/>
          <w:szCs w:val="24"/>
        </w:rPr>
      </w:pPr>
    </w:p>
    <w:p w14:paraId="3AD3BBCD" w14:textId="522F0DA9" w:rsidR="005B5DB1" w:rsidRPr="00C840CA" w:rsidRDefault="00FE0F59" w:rsidP="005B5DB1">
      <w:pPr>
        <w:spacing w:after="0"/>
        <w:rPr>
          <w:rFonts w:ascii="Franklin Gothic Book" w:hAnsi="Franklin Gothic Book"/>
          <w:b/>
          <w:bCs/>
          <w:sz w:val="24"/>
          <w:szCs w:val="24"/>
        </w:rPr>
      </w:pPr>
      <w:r>
        <w:rPr>
          <w:rFonts w:ascii="Franklin Gothic Book" w:hAnsi="Franklin Gothic Book"/>
          <w:b/>
          <w:bCs/>
          <w:sz w:val="24"/>
          <w:szCs w:val="24"/>
        </w:rPr>
        <w:t>TN</w:t>
      </w:r>
      <w:r w:rsidR="005B5DB1" w:rsidRPr="00C840CA">
        <w:rPr>
          <w:rFonts w:ascii="Franklin Gothic Book" w:hAnsi="Franklin Gothic Book"/>
          <w:b/>
          <w:bCs/>
          <w:sz w:val="24"/>
          <w:szCs w:val="24"/>
        </w:rPr>
        <w:t xml:space="preserve"> State Unemployment Insurance</w:t>
      </w:r>
    </w:p>
    <w:p w14:paraId="0B6A6D69" w14:textId="619AA68D" w:rsidR="000306E2" w:rsidRDefault="006634D9" w:rsidP="006634D9">
      <w:pPr>
        <w:spacing w:after="0"/>
        <w:rPr>
          <w:rFonts w:ascii="Franklin Gothic Book" w:hAnsi="Franklin Gothic Book"/>
          <w:sz w:val="24"/>
          <w:szCs w:val="24"/>
        </w:rPr>
      </w:pPr>
      <w:r w:rsidRPr="006634D9">
        <w:rPr>
          <w:rFonts w:ascii="Franklin Gothic Book" w:hAnsi="Franklin Gothic Book"/>
          <w:sz w:val="24"/>
          <w:szCs w:val="24"/>
        </w:rPr>
        <w:t>In general, workers are covered by the unemployment law of the state in which the work is performed.</w:t>
      </w:r>
      <w:r w:rsidR="000306E2">
        <w:rPr>
          <w:rFonts w:ascii="Franklin Gothic Book" w:hAnsi="Franklin Gothic Book"/>
          <w:sz w:val="24"/>
          <w:szCs w:val="24"/>
        </w:rPr>
        <w:t xml:space="preserve"> </w:t>
      </w:r>
      <w:r w:rsidR="000306E2" w:rsidRPr="000306E2">
        <w:rPr>
          <w:rFonts w:ascii="Franklin Gothic Book" w:hAnsi="Franklin Gothic Book"/>
          <w:sz w:val="24"/>
          <w:szCs w:val="24"/>
        </w:rPr>
        <w:t>A</w:t>
      </w:r>
      <w:r w:rsidR="00CE0428">
        <w:rPr>
          <w:rFonts w:ascii="Franklin Gothic Book" w:hAnsi="Franklin Gothic Book"/>
          <w:sz w:val="24"/>
          <w:szCs w:val="24"/>
        </w:rPr>
        <w:t>ll</w:t>
      </w:r>
      <w:r w:rsidR="000306E2">
        <w:rPr>
          <w:rFonts w:ascii="Franklin Gothic Book" w:hAnsi="Franklin Gothic Book"/>
          <w:sz w:val="24"/>
          <w:szCs w:val="24"/>
        </w:rPr>
        <w:t xml:space="preserve"> </w:t>
      </w:r>
      <w:r w:rsidR="000306E2" w:rsidRPr="000306E2">
        <w:rPr>
          <w:rFonts w:ascii="Franklin Gothic Book" w:hAnsi="Franklin Gothic Book"/>
          <w:sz w:val="24"/>
          <w:szCs w:val="24"/>
        </w:rPr>
        <w:t xml:space="preserve">state </w:t>
      </w:r>
      <w:r w:rsidR="00CE0428">
        <w:rPr>
          <w:rFonts w:ascii="Franklin Gothic Book" w:hAnsi="Franklin Gothic Book"/>
          <w:sz w:val="24"/>
          <w:szCs w:val="24"/>
        </w:rPr>
        <w:t>and</w:t>
      </w:r>
      <w:r w:rsidR="000306E2" w:rsidRPr="000306E2">
        <w:rPr>
          <w:rFonts w:ascii="Franklin Gothic Book" w:hAnsi="Franklin Gothic Book"/>
          <w:sz w:val="24"/>
          <w:szCs w:val="24"/>
        </w:rPr>
        <w:t xml:space="preserve"> local government employer</w:t>
      </w:r>
      <w:r w:rsidR="00CE0428">
        <w:rPr>
          <w:rFonts w:ascii="Franklin Gothic Book" w:hAnsi="Franklin Gothic Book"/>
          <w:sz w:val="24"/>
          <w:szCs w:val="24"/>
        </w:rPr>
        <w:t>s</w:t>
      </w:r>
      <w:r w:rsidR="000306E2" w:rsidRPr="000306E2">
        <w:rPr>
          <w:rFonts w:ascii="Franklin Gothic Book" w:hAnsi="Franklin Gothic Book"/>
          <w:sz w:val="24"/>
          <w:szCs w:val="24"/>
        </w:rPr>
        <w:t xml:space="preserve"> </w:t>
      </w:r>
      <w:r w:rsidR="00CE0428">
        <w:rPr>
          <w:rFonts w:ascii="Franklin Gothic Book" w:hAnsi="Franklin Gothic Book"/>
          <w:sz w:val="24"/>
          <w:szCs w:val="24"/>
        </w:rPr>
        <w:t>are</w:t>
      </w:r>
      <w:r w:rsidR="000306E2" w:rsidRPr="000306E2">
        <w:rPr>
          <w:rFonts w:ascii="Franklin Gothic Book" w:hAnsi="Franklin Gothic Book"/>
          <w:sz w:val="24"/>
          <w:szCs w:val="24"/>
        </w:rPr>
        <w:t xml:space="preserve"> liable under the Tennessee Employment Security Law</w:t>
      </w:r>
      <w:r w:rsidR="000306E2">
        <w:rPr>
          <w:rFonts w:ascii="Franklin Gothic Book" w:hAnsi="Franklin Gothic Book"/>
          <w:sz w:val="24"/>
          <w:szCs w:val="24"/>
        </w:rPr>
        <w:t>.</w:t>
      </w:r>
    </w:p>
    <w:p w14:paraId="1D3BD0F0" w14:textId="77777777" w:rsidR="00CE0428" w:rsidRDefault="00CE0428" w:rsidP="006634D9">
      <w:pPr>
        <w:spacing w:after="0"/>
        <w:rPr>
          <w:rFonts w:ascii="Franklin Gothic Book" w:hAnsi="Franklin Gothic Book"/>
          <w:sz w:val="24"/>
          <w:szCs w:val="24"/>
        </w:rPr>
      </w:pPr>
    </w:p>
    <w:p w14:paraId="5B11F0F6" w14:textId="4D6A057F" w:rsidR="00CE0428" w:rsidRPr="00CE0428" w:rsidRDefault="000C4A0E" w:rsidP="00CE0428">
      <w:pPr>
        <w:spacing w:after="0"/>
        <w:rPr>
          <w:rFonts w:ascii="Franklin Gothic Book" w:hAnsi="Franklin Gothic Book"/>
          <w:sz w:val="24"/>
          <w:szCs w:val="24"/>
        </w:rPr>
      </w:pPr>
      <w:r>
        <w:rPr>
          <w:rFonts w:ascii="Franklin Gothic Book" w:hAnsi="Franklin Gothic Book"/>
          <w:sz w:val="24"/>
          <w:szCs w:val="24"/>
        </w:rPr>
        <w:t>Download</w:t>
      </w:r>
      <w:r w:rsidR="00CE0428" w:rsidRPr="00CE0428">
        <w:rPr>
          <w:rFonts w:ascii="Franklin Gothic Book" w:hAnsi="Franklin Gothic Book"/>
          <w:sz w:val="24"/>
          <w:szCs w:val="24"/>
        </w:rPr>
        <w:t xml:space="preserve"> a</w:t>
      </w:r>
      <w:r>
        <w:rPr>
          <w:rFonts w:ascii="Franklin Gothic Book" w:hAnsi="Franklin Gothic Book"/>
          <w:sz w:val="24"/>
          <w:szCs w:val="24"/>
        </w:rPr>
        <w:t xml:space="preserve">n application form from the TN Dept of Labor &amp; Workforce Development website: </w:t>
      </w:r>
      <w:hyperlink r:id="rId9" w:history="1">
        <w:r w:rsidRPr="00A35563">
          <w:rPr>
            <w:rStyle w:val="Hyperlink"/>
            <w:rFonts w:ascii="Franklin Gothic Book" w:hAnsi="Franklin Gothic Book"/>
            <w:sz w:val="24"/>
            <w:szCs w:val="24"/>
          </w:rPr>
          <w:t>https://www.tn.gov/workforce/employers/tax-and-insurance-redirect/unemployment-insurance-tax.html</w:t>
        </w:r>
      </w:hyperlink>
      <w:r>
        <w:rPr>
          <w:rFonts w:ascii="Franklin Gothic Book" w:hAnsi="Franklin Gothic Book"/>
          <w:sz w:val="24"/>
          <w:szCs w:val="24"/>
        </w:rPr>
        <w:t xml:space="preserve"> </w:t>
      </w:r>
      <w:r w:rsidR="00CE0428" w:rsidRPr="00CE0428">
        <w:rPr>
          <w:rFonts w:ascii="Franklin Gothic Book" w:hAnsi="Franklin Gothic Book"/>
          <w:sz w:val="24"/>
          <w:szCs w:val="24"/>
        </w:rPr>
        <w:t xml:space="preserve">to apply for an Employer Account Number for unemployment insurance purposes. The completed application </w:t>
      </w:r>
      <w:r>
        <w:rPr>
          <w:rFonts w:ascii="Franklin Gothic Book" w:hAnsi="Franklin Gothic Book"/>
          <w:sz w:val="24"/>
          <w:szCs w:val="24"/>
        </w:rPr>
        <w:t>may</w:t>
      </w:r>
      <w:r w:rsidR="00CE0428" w:rsidRPr="00CE0428">
        <w:rPr>
          <w:rFonts w:ascii="Franklin Gothic Book" w:hAnsi="Franklin Gothic Book"/>
          <w:sz w:val="24"/>
          <w:szCs w:val="24"/>
        </w:rPr>
        <w:t xml:space="preserve"> be emailed to </w:t>
      </w:r>
      <w:hyperlink r:id="rId10" w:tooltip="EmployerStatus.Rates@tn.gov" w:history="1">
        <w:r w:rsidR="00CE0428" w:rsidRPr="00CE0428">
          <w:rPr>
            <w:rStyle w:val="Hyperlink"/>
            <w:rFonts w:ascii="Franklin Gothic Book" w:hAnsi="Franklin Gothic Book"/>
            <w:sz w:val="24"/>
            <w:szCs w:val="24"/>
          </w:rPr>
          <w:t>EmployerStatus.Rates@tn.gov</w:t>
        </w:r>
      </w:hyperlink>
      <w:r w:rsidR="00CE0428" w:rsidRPr="00CE0428">
        <w:rPr>
          <w:rFonts w:ascii="Franklin Gothic Book" w:hAnsi="Franklin Gothic Book"/>
          <w:sz w:val="24"/>
          <w:szCs w:val="24"/>
        </w:rPr>
        <w:t xml:space="preserve">, which is the preferred method. It can also be mailed or faxed to the Employer Services Unit; information for these methods is provided </w:t>
      </w:r>
      <w:r w:rsidR="00FD147F" w:rsidRPr="00CE0428">
        <w:rPr>
          <w:rFonts w:ascii="Franklin Gothic Book" w:hAnsi="Franklin Gothic Book"/>
          <w:sz w:val="24"/>
          <w:szCs w:val="24"/>
        </w:rPr>
        <w:t>at</w:t>
      </w:r>
      <w:r w:rsidR="00CE0428" w:rsidRPr="00CE0428">
        <w:rPr>
          <w:rFonts w:ascii="Franklin Gothic Book" w:hAnsi="Franklin Gothic Book"/>
          <w:sz w:val="24"/>
          <w:szCs w:val="24"/>
        </w:rPr>
        <w:t xml:space="preserve"> the top of the application. </w:t>
      </w:r>
    </w:p>
    <w:p w14:paraId="5A55E735" w14:textId="212D03F9" w:rsidR="00CE0428" w:rsidRPr="00CE0428" w:rsidRDefault="000C4A0E" w:rsidP="00CE0428">
      <w:pPr>
        <w:spacing w:after="0"/>
        <w:rPr>
          <w:rFonts w:ascii="Franklin Gothic Book" w:hAnsi="Franklin Gothic Book"/>
          <w:sz w:val="24"/>
          <w:szCs w:val="24"/>
        </w:rPr>
      </w:pPr>
      <w:r>
        <w:rPr>
          <w:rFonts w:ascii="Franklin Gothic Book" w:hAnsi="Franklin Gothic Book"/>
          <w:sz w:val="24"/>
          <w:szCs w:val="24"/>
        </w:rPr>
        <w:t>Your</w:t>
      </w:r>
      <w:r w:rsidR="00CE0428" w:rsidRPr="00CE0428">
        <w:rPr>
          <w:rFonts w:ascii="Franklin Gothic Book" w:hAnsi="Franklin Gothic Book"/>
          <w:sz w:val="24"/>
          <w:szCs w:val="24"/>
        </w:rPr>
        <w:t xml:space="preserve"> Employer Account Number will be mailed to the address provided on the form. For inquiries about the status of your Employer Account Number, please email </w:t>
      </w:r>
      <w:hyperlink r:id="rId11" w:history="1">
        <w:r w:rsidR="00CE0428" w:rsidRPr="00CE0428">
          <w:rPr>
            <w:rStyle w:val="Hyperlink"/>
            <w:rFonts w:ascii="Franklin Gothic Book" w:hAnsi="Franklin Gothic Book"/>
            <w:sz w:val="24"/>
            <w:szCs w:val="24"/>
          </w:rPr>
          <w:t>EmployerStatus.Rates@tn.gov</w:t>
        </w:r>
      </w:hyperlink>
      <w:r w:rsidR="00CE0428" w:rsidRPr="00CE0428">
        <w:rPr>
          <w:rFonts w:ascii="Franklin Gothic Book" w:hAnsi="Franklin Gothic Book"/>
          <w:sz w:val="24"/>
          <w:szCs w:val="24"/>
        </w:rPr>
        <w:t>.</w:t>
      </w:r>
    </w:p>
    <w:p w14:paraId="62CA07E3" w14:textId="77777777" w:rsidR="00612E8A" w:rsidRDefault="00612E8A" w:rsidP="006634D9">
      <w:pPr>
        <w:spacing w:after="0"/>
        <w:rPr>
          <w:rFonts w:ascii="Franklin Gothic Book" w:hAnsi="Franklin Gothic Book"/>
          <w:sz w:val="24"/>
          <w:szCs w:val="24"/>
        </w:rPr>
      </w:pPr>
    </w:p>
    <w:p w14:paraId="3E6D6786" w14:textId="565700E4" w:rsidR="00D503C8" w:rsidRPr="00CE0428" w:rsidRDefault="00D503C8" w:rsidP="006634D9">
      <w:pPr>
        <w:spacing w:after="0"/>
        <w:rPr>
          <w:rFonts w:ascii="Franklin Gothic Book" w:hAnsi="Franklin Gothic Book"/>
          <w:sz w:val="24"/>
          <w:szCs w:val="24"/>
        </w:rPr>
      </w:pPr>
      <w:r w:rsidRPr="00CE0428">
        <w:rPr>
          <w:rFonts w:ascii="Franklin Gothic Book" w:hAnsi="Franklin Gothic Book"/>
          <w:sz w:val="24"/>
          <w:szCs w:val="24"/>
        </w:rPr>
        <w:t xml:space="preserve">Governmental employers have the option of electing to become reimbursing employers rather than premium-paying employers. Reimbursing employers are </w:t>
      </w:r>
      <w:proofErr w:type="gramStart"/>
      <w:r w:rsidRPr="00CE0428">
        <w:rPr>
          <w:rFonts w:ascii="Franklin Gothic Book" w:hAnsi="Franklin Gothic Book"/>
          <w:sz w:val="24"/>
          <w:szCs w:val="24"/>
        </w:rPr>
        <w:t>essentially self-insuring</w:t>
      </w:r>
      <w:proofErr w:type="gramEnd"/>
      <w:r w:rsidRPr="00CE0428">
        <w:rPr>
          <w:rFonts w:ascii="Franklin Gothic Book" w:hAnsi="Franklin Gothic Book"/>
          <w:sz w:val="24"/>
          <w:szCs w:val="24"/>
        </w:rPr>
        <w:t>. They are required to reimburse the Department dollar for dollar for their proportionate share of benefits paid to a former employee, regardless of the reason for the separation of the former employee.</w:t>
      </w:r>
    </w:p>
    <w:p w14:paraId="429D1F20" w14:textId="77777777" w:rsidR="00D503C8" w:rsidRPr="00CE0428" w:rsidRDefault="00D503C8" w:rsidP="006634D9">
      <w:pPr>
        <w:spacing w:after="0"/>
        <w:rPr>
          <w:rFonts w:ascii="Franklin Gothic Book" w:hAnsi="Franklin Gothic Book"/>
          <w:sz w:val="24"/>
          <w:szCs w:val="24"/>
        </w:rPr>
      </w:pPr>
    </w:p>
    <w:p w14:paraId="7F095199" w14:textId="36F5FE43" w:rsidR="00D503C8" w:rsidRPr="00CE0428" w:rsidRDefault="00D503C8" w:rsidP="006634D9">
      <w:pPr>
        <w:spacing w:after="0"/>
        <w:rPr>
          <w:rFonts w:ascii="Franklin Gothic Book" w:hAnsi="Franklin Gothic Book"/>
          <w:sz w:val="24"/>
          <w:szCs w:val="24"/>
        </w:rPr>
      </w:pPr>
      <w:r w:rsidRPr="00CE0428">
        <w:rPr>
          <w:rFonts w:ascii="Franklin Gothic Book" w:hAnsi="Franklin Gothic Book"/>
          <w:sz w:val="24"/>
          <w:szCs w:val="24"/>
        </w:rPr>
        <w:t>Reimbursing employers must report wages paid to their employees on the quarterly Wage and Premium Report. On the Premium Report, reimbursing employers report their Total Number of Workers as of the 12th of Each Month of the Quarter in the center of the report and report their Total Wages on line 1. Reimbursing employers do not report Excess Wages, Taxable Wages, or Premiums Due.</w:t>
      </w:r>
    </w:p>
    <w:p w14:paraId="7AA930AF" w14:textId="77777777" w:rsidR="000306E2" w:rsidRPr="00CE0428" w:rsidRDefault="000306E2" w:rsidP="006634D9">
      <w:pPr>
        <w:spacing w:after="0"/>
        <w:rPr>
          <w:rFonts w:ascii="Franklin Gothic Book" w:hAnsi="Franklin Gothic Book"/>
          <w:sz w:val="24"/>
          <w:szCs w:val="24"/>
        </w:rPr>
      </w:pPr>
    </w:p>
    <w:p w14:paraId="4F4CE9E3" w14:textId="7BE5E3D4" w:rsidR="000306E2" w:rsidRPr="00CE0428" w:rsidRDefault="000306E2" w:rsidP="006634D9">
      <w:pPr>
        <w:spacing w:after="0"/>
        <w:rPr>
          <w:rFonts w:ascii="Franklin Gothic Book" w:hAnsi="Franklin Gothic Book"/>
          <w:sz w:val="24"/>
          <w:szCs w:val="24"/>
        </w:rPr>
      </w:pPr>
      <w:r w:rsidRPr="00CE0428">
        <w:rPr>
          <w:rFonts w:ascii="Franklin Gothic Book" w:hAnsi="Franklin Gothic Book"/>
          <w:sz w:val="24"/>
          <w:szCs w:val="24"/>
        </w:rPr>
        <w:t>File</w:t>
      </w:r>
      <w:r w:rsidR="00612E8A" w:rsidRPr="00CE0428">
        <w:rPr>
          <w:rFonts w:ascii="Franklin Gothic Book" w:hAnsi="Franklin Gothic Book"/>
          <w:sz w:val="24"/>
          <w:szCs w:val="24"/>
        </w:rPr>
        <w:t xml:space="preserve"> UI quarterly</w:t>
      </w:r>
      <w:r w:rsidRPr="00CE0428">
        <w:rPr>
          <w:rFonts w:ascii="Franklin Gothic Book" w:hAnsi="Franklin Gothic Book"/>
          <w:sz w:val="24"/>
          <w:szCs w:val="24"/>
        </w:rPr>
        <w:t xml:space="preserve"> reports electronically using TN Premium and Wage Reporting System (TNPAWS): </w:t>
      </w:r>
      <w:hyperlink r:id="rId12" w:history="1">
        <w:r w:rsidRPr="00CE0428">
          <w:rPr>
            <w:rStyle w:val="Hyperlink"/>
            <w:rFonts w:ascii="Franklin Gothic Book" w:hAnsi="Franklin Gothic Book"/>
            <w:sz w:val="24"/>
            <w:szCs w:val="24"/>
          </w:rPr>
          <w:t>https://tnpaws.tn.gov/Forms/Welcome.aspx</w:t>
        </w:r>
      </w:hyperlink>
      <w:r w:rsidRPr="00CE0428">
        <w:rPr>
          <w:rFonts w:ascii="Franklin Gothic Book" w:hAnsi="Franklin Gothic Book"/>
          <w:sz w:val="24"/>
          <w:szCs w:val="24"/>
        </w:rPr>
        <w:t>.</w:t>
      </w:r>
      <w:r w:rsidR="00612E8A" w:rsidRPr="00CE0428">
        <w:rPr>
          <w:rFonts w:ascii="Franklin Gothic Book" w:hAnsi="Franklin Gothic Book"/>
          <w:sz w:val="24"/>
          <w:szCs w:val="24"/>
        </w:rPr>
        <w:t xml:space="preserve"> Every covered employer must file a Wage Report and Premium Report each calendar quarter. If an employer’s business temporarily closed and/or if the employer did not pay any wages during the calendar quarter, the employer still must file the report for that calendar quarter.</w:t>
      </w:r>
    </w:p>
    <w:p w14:paraId="38590777" w14:textId="77777777" w:rsidR="000306E2" w:rsidRPr="006634D9" w:rsidRDefault="000306E2" w:rsidP="006634D9">
      <w:pPr>
        <w:spacing w:after="0"/>
        <w:rPr>
          <w:rFonts w:ascii="Franklin Gothic Book" w:hAnsi="Franklin Gothic Book"/>
          <w:sz w:val="24"/>
          <w:szCs w:val="24"/>
        </w:rPr>
      </w:pPr>
    </w:p>
    <w:p w14:paraId="41085F5B" w14:textId="77777777" w:rsidR="001B710D" w:rsidRDefault="00DD059B" w:rsidP="001B710D">
      <w:pPr>
        <w:spacing w:after="0"/>
        <w:rPr>
          <w:rFonts w:ascii="Franklin Gothic Book" w:hAnsi="Franklin Gothic Book"/>
          <w:sz w:val="24"/>
          <w:szCs w:val="24"/>
        </w:rPr>
      </w:pPr>
      <w:r w:rsidRPr="00CE0428">
        <w:rPr>
          <w:rFonts w:ascii="Franklin Gothic Book" w:hAnsi="Franklin Gothic Book"/>
          <w:sz w:val="24"/>
          <w:szCs w:val="24"/>
        </w:rPr>
        <w:t xml:space="preserve">Tennessee </w:t>
      </w:r>
      <w:r w:rsidR="001B710D" w:rsidRPr="000C5B3C">
        <w:rPr>
          <w:rFonts w:ascii="Franklin Gothic Book" w:hAnsi="Franklin Gothic Book"/>
          <w:sz w:val="24"/>
          <w:szCs w:val="24"/>
        </w:rPr>
        <w:t xml:space="preserve">has adopted the Interstate Reciprocal Coverage Arrangement for unemployment insurance. Under this arrangement, </w:t>
      </w:r>
      <w:r w:rsidR="001B710D">
        <w:rPr>
          <w:rFonts w:ascii="Franklin Gothic Book" w:hAnsi="Franklin Gothic Book"/>
          <w:sz w:val="24"/>
          <w:szCs w:val="24"/>
        </w:rPr>
        <w:t>if an employee works in more than one state, a</w:t>
      </w:r>
      <w:r w:rsidR="001B710D" w:rsidRPr="000C5B3C">
        <w:rPr>
          <w:rFonts w:ascii="Franklin Gothic Book" w:hAnsi="Franklin Gothic Book"/>
          <w:sz w:val="24"/>
          <w:szCs w:val="24"/>
        </w:rPr>
        <w:t xml:space="preserve">n employer may elect to cover all </w:t>
      </w:r>
      <w:r w:rsidR="001B710D">
        <w:rPr>
          <w:rFonts w:ascii="Franklin Gothic Book" w:hAnsi="Franklin Gothic Book"/>
          <w:sz w:val="24"/>
          <w:szCs w:val="24"/>
        </w:rPr>
        <w:t xml:space="preserve">the </w:t>
      </w:r>
      <w:r w:rsidR="001B710D" w:rsidRPr="000C5B3C">
        <w:rPr>
          <w:rFonts w:ascii="Franklin Gothic Book" w:hAnsi="Franklin Gothic Book"/>
          <w:sz w:val="24"/>
          <w:szCs w:val="24"/>
        </w:rPr>
        <w:t xml:space="preserve">services of </w:t>
      </w:r>
      <w:r w:rsidR="001B710D">
        <w:rPr>
          <w:rFonts w:ascii="Franklin Gothic Book" w:hAnsi="Franklin Gothic Book"/>
          <w:sz w:val="24"/>
          <w:szCs w:val="24"/>
        </w:rPr>
        <w:t xml:space="preserve">such </w:t>
      </w:r>
      <w:r w:rsidR="001B710D"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r w:rsidR="001B710D">
        <w:rPr>
          <w:rFonts w:ascii="Franklin Gothic Book" w:hAnsi="Franklin Gothic Book"/>
          <w:sz w:val="24"/>
          <w:szCs w:val="24"/>
        </w:rPr>
        <w:t xml:space="preserve"> The agreement should be initiated through the </w:t>
      </w:r>
      <w:r w:rsidR="001B710D">
        <w:rPr>
          <w:rFonts w:ascii="Franklin Gothic Book" w:hAnsi="Franklin Gothic Book"/>
          <w:sz w:val="24"/>
          <w:szCs w:val="24"/>
        </w:rPr>
        <w:lastRenderedPageBreak/>
        <w:t xml:space="preserve">state where the employer wants to report the payroll. A Washington employer may request to elect reciprocal coverage with another state by following the filing process outlined by Washington Administrative Code 192-300-150: </w:t>
      </w:r>
      <w:hyperlink r:id="rId13" w:history="1">
        <w:r w:rsidR="001B710D" w:rsidRPr="00600990">
          <w:rPr>
            <w:rStyle w:val="Hyperlink"/>
            <w:rFonts w:ascii="Franklin Gothic Book" w:hAnsi="Franklin Gothic Book"/>
            <w:sz w:val="24"/>
            <w:szCs w:val="24"/>
          </w:rPr>
          <w:t>https://app.leg.wa.gov/wac/default.aspx?cite=192-300-150</w:t>
        </w:r>
      </w:hyperlink>
      <w:r w:rsidR="001B710D">
        <w:rPr>
          <w:rFonts w:ascii="Franklin Gothic Book" w:hAnsi="Franklin Gothic Book"/>
          <w:sz w:val="24"/>
          <w:szCs w:val="24"/>
        </w:rPr>
        <w:t>.</w:t>
      </w:r>
    </w:p>
    <w:p w14:paraId="0DABDC43" w14:textId="793F0A89" w:rsidR="000C5B3C" w:rsidRPr="00CE0428" w:rsidRDefault="000C5B3C" w:rsidP="005B5DB1">
      <w:pPr>
        <w:spacing w:after="0"/>
        <w:rPr>
          <w:rFonts w:ascii="Franklin Gothic Book" w:hAnsi="Franklin Gothic Book"/>
          <w:sz w:val="24"/>
          <w:szCs w:val="24"/>
        </w:rPr>
      </w:pPr>
    </w:p>
    <w:p w14:paraId="29D9518B" w14:textId="4ACE5DEE" w:rsidR="00B002A6" w:rsidRPr="00CE0428" w:rsidRDefault="00B002A6" w:rsidP="00B002A6">
      <w:pPr>
        <w:spacing w:after="0"/>
        <w:rPr>
          <w:rFonts w:ascii="Franklin Gothic Book" w:hAnsi="Franklin Gothic Book"/>
          <w:b/>
          <w:bCs/>
          <w:sz w:val="24"/>
          <w:szCs w:val="24"/>
        </w:rPr>
      </w:pPr>
      <w:r w:rsidRPr="00CE0428">
        <w:rPr>
          <w:rFonts w:ascii="Franklin Gothic Book" w:hAnsi="Franklin Gothic Book"/>
          <w:b/>
          <w:bCs/>
          <w:sz w:val="24"/>
          <w:szCs w:val="24"/>
        </w:rPr>
        <w:t>TN State Workers’ Compensation</w:t>
      </w:r>
    </w:p>
    <w:p w14:paraId="111A022A" w14:textId="1CB9350B" w:rsidR="00B002A6" w:rsidRPr="00CE0428" w:rsidRDefault="00C5266C" w:rsidP="00B002A6">
      <w:pPr>
        <w:spacing w:after="0"/>
        <w:rPr>
          <w:rFonts w:ascii="Franklin Gothic Book" w:hAnsi="Franklin Gothic Book"/>
          <w:sz w:val="24"/>
          <w:szCs w:val="24"/>
        </w:rPr>
      </w:pPr>
      <w:r w:rsidRPr="00CE0428">
        <w:rPr>
          <w:rFonts w:ascii="Franklin Gothic Book" w:hAnsi="Franklin Gothic Book"/>
          <w:sz w:val="24"/>
          <w:szCs w:val="24"/>
        </w:rPr>
        <w:t>Every employer that has five or more employees</w:t>
      </w:r>
      <w:r w:rsidRPr="00CE0428">
        <w:rPr>
          <w:rFonts w:ascii="Franklin Gothic Book" w:hAnsi="Franklin Gothic Book"/>
          <w:b/>
          <w:bCs/>
          <w:sz w:val="24"/>
          <w:szCs w:val="24"/>
        </w:rPr>
        <w:t> </w:t>
      </w:r>
      <w:r w:rsidRPr="00CE0428">
        <w:rPr>
          <w:rFonts w:ascii="Franklin Gothic Book" w:hAnsi="Franklin Gothic Book"/>
          <w:sz w:val="24"/>
          <w:szCs w:val="24"/>
        </w:rPr>
        <w:t>must secure workers’ compensation insurance coverage for their employees either by purchasing a policy from an insurance carrier or by qualifying as a self-insured employer with the TN Department of Commerce and Insurance. </w:t>
      </w:r>
    </w:p>
    <w:p w14:paraId="2DD1AF5E" w14:textId="77777777" w:rsidR="00B002A6" w:rsidRPr="00CE0428" w:rsidRDefault="00B002A6" w:rsidP="00B002A6">
      <w:pPr>
        <w:spacing w:after="0"/>
        <w:rPr>
          <w:rFonts w:ascii="Franklin Gothic Book" w:hAnsi="Franklin Gothic Book"/>
          <w:sz w:val="24"/>
          <w:szCs w:val="24"/>
        </w:rPr>
      </w:pPr>
    </w:p>
    <w:p w14:paraId="60418622" w14:textId="77777777" w:rsidR="00B002A6" w:rsidRPr="00CE0428" w:rsidRDefault="00B002A6" w:rsidP="00B002A6">
      <w:pPr>
        <w:spacing w:after="0"/>
        <w:rPr>
          <w:rFonts w:ascii="Franklin Gothic Book" w:hAnsi="Franklin Gothic Book"/>
          <w:sz w:val="24"/>
          <w:szCs w:val="24"/>
        </w:rPr>
      </w:pPr>
      <w:r w:rsidRPr="00CE0428">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CE0428">
        <w:rPr>
          <w:rFonts w:ascii="Franklin Gothic Book" w:hAnsi="Franklin Gothic Book"/>
          <w:b/>
          <w:bCs/>
          <w:sz w:val="24"/>
          <w:szCs w:val="24"/>
        </w:rPr>
        <w:t>your agency must work with DES</w:t>
      </w:r>
      <w:r w:rsidRPr="00CE0428">
        <w:rPr>
          <w:rFonts w:ascii="Franklin Gothic Book" w:hAnsi="Franklin Gothic Book"/>
          <w:sz w:val="24"/>
          <w:szCs w:val="24"/>
        </w:rPr>
        <w:t xml:space="preserve"> to insure your out-of-state employee. For more information, contact Kimberly Haggard </w:t>
      </w:r>
      <w:hyperlink r:id="rId14" w:history="1">
        <w:r w:rsidRPr="00CE0428">
          <w:rPr>
            <w:rStyle w:val="Hyperlink"/>
            <w:rFonts w:ascii="Franklin Gothic Book" w:hAnsi="Franklin Gothic Book"/>
            <w:sz w:val="24"/>
            <w:szCs w:val="24"/>
          </w:rPr>
          <w:t>kimberly.haggard@des.wa.gov</w:t>
        </w:r>
      </w:hyperlink>
      <w:r w:rsidRPr="00CE0428">
        <w:rPr>
          <w:rFonts w:ascii="Franklin Gothic Book" w:hAnsi="Franklin Gothic Book"/>
          <w:sz w:val="24"/>
          <w:szCs w:val="24"/>
        </w:rPr>
        <w:t xml:space="preserve"> at DES Risk Management.</w:t>
      </w:r>
    </w:p>
    <w:p w14:paraId="10084F5D" w14:textId="77777777" w:rsidR="00B002A6" w:rsidRPr="00CE0428" w:rsidRDefault="00B002A6" w:rsidP="005B5DB1">
      <w:pPr>
        <w:spacing w:after="0"/>
        <w:rPr>
          <w:rFonts w:ascii="Franklin Gothic Book" w:hAnsi="Franklin Gothic Book"/>
          <w:sz w:val="24"/>
          <w:szCs w:val="24"/>
        </w:rPr>
      </w:pPr>
    </w:p>
    <w:p w14:paraId="433E6012" w14:textId="035D95EC" w:rsidR="005B5DB1" w:rsidRPr="00CE0428" w:rsidRDefault="00FE0F59" w:rsidP="005B5DB1">
      <w:pPr>
        <w:spacing w:after="0"/>
        <w:rPr>
          <w:rFonts w:ascii="Franklin Gothic Book" w:hAnsi="Franklin Gothic Book"/>
          <w:b/>
          <w:bCs/>
          <w:sz w:val="24"/>
          <w:szCs w:val="24"/>
        </w:rPr>
      </w:pPr>
      <w:r w:rsidRPr="00CE0428">
        <w:rPr>
          <w:rFonts w:ascii="Franklin Gothic Book" w:hAnsi="Franklin Gothic Book"/>
          <w:b/>
          <w:bCs/>
          <w:sz w:val="24"/>
          <w:szCs w:val="24"/>
        </w:rPr>
        <w:t>TN</w:t>
      </w:r>
      <w:r w:rsidR="005B5DB1" w:rsidRPr="00CE0428">
        <w:rPr>
          <w:rFonts w:ascii="Franklin Gothic Book" w:hAnsi="Franklin Gothic Book"/>
          <w:b/>
          <w:bCs/>
          <w:sz w:val="24"/>
          <w:szCs w:val="24"/>
        </w:rPr>
        <w:t xml:space="preserve"> State Paid Family / Medical Leave</w:t>
      </w:r>
    </w:p>
    <w:p w14:paraId="4AF87213" w14:textId="504D3135" w:rsidR="005B5DB1" w:rsidRPr="00CE0428" w:rsidRDefault="00FA58EC" w:rsidP="005B5DB1">
      <w:pPr>
        <w:spacing w:after="0"/>
        <w:rPr>
          <w:rFonts w:ascii="Franklin Gothic Book" w:hAnsi="Franklin Gothic Book"/>
          <w:sz w:val="24"/>
          <w:szCs w:val="24"/>
        </w:rPr>
      </w:pPr>
      <w:r w:rsidRPr="00CE0428">
        <w:rPr>
          <w:rFonts w:ascii="Franklin Gothic Book" w:hAnsi="Franklin Gothic Book"/>
          <w:sz w:val="24"/>
          <w:szCs w:val="24"/>
        </w:rPr>
        <w:t>Tennessee</w:t>
      </w:r>
      <w:r w:rsidR="005B5DB1" w:rsidRPr="00CE0428">
        <w:rPr>
          <w:rFonts w:ascii="Franklin Gothic Book" w:hAnsi="Franklin Gothic Book"/>
          <w:sz w:val="24"/>
          <w:szCs w:val="24"/>
        </w:rPr>
        <w:t xml:space="preserve"> does not have a paid family and medical leave program as of </w:t>
      </w:r>
      <w:r w:rsidR="001B710D">
        <w:rPr>
          <w:rFonts w:ascii="Franklin Gothic Book" w:hAnsi="Franklin Gothic Book"/>
          <w:sz w:val="24"/>
          <w:szCs w:val="24"/>
        </w:rPr>
        <w:t>02</w:t>
      </w:r>
      <w:r w:rsidR="005B5DB1" w:rsidRPr="00CE0428">
        <w:rPr>
          <w:rFonts w:ascii="Franklin Gothic Book" w:hAnsi="Franklin Gothic Book"/>
          <w:sz w:val="24"/>
          <w:szCs w:val="24"/>
        </w:rPr>
        <w:t>/</w:t>
      </w:r>
      <w:r w:rsidR="001B710D">
        <w:rPr>
          <w:rFonts w:ascii="Franklin Gothic Book" w:hAnsi="Franklin Gothic Book"/>
          <w:sz w:val="24"/>
          <w:szCs w:val="24"/>
        </w:rPr>
        <w:t>15</w:t>
      </w:r>
      <w:r w:rsidR="005B5DB1" w:rsidRPr="00CE0428">
        <w:rPr>
          <w:rFonts w:ascii="Franklin Gothic Book" w:hAnsi="Franklin Gothic Book"/>
          <w:sz w:val="24"/>
          <w:szCs w:val="24"/>
        </w:rPr>
        <w:t>/</w:t>
      </w:r>
      <w:r w:rsidR="00DD059B" w:rsidRPr="00CE0428">
        <w:rPr>
          <w:rFonts w:ascii="Franklin Gothic Book" w:hAnsi="Franklin Gothic Book"/>
          <w:sz w:val="24"/>
          <w:szCs w:val="24"/>
        </w:rPr>
        <w:t>202</w:t>
      </w:r>
      <w:r w:rsidR="001B710D">
        <w:rPr>
          <w:rFonts w:ascii="Franklin Gothic Book" w:hAnsi="Franklin Gothic Book"/>
          <w:sz w:val="24"/>
          <w:szCs w:val="24"/>
        </w:rPr>
        <w:t>4</w:t>
      </w:r>
      <w:r w:rsidR="005B5DB1" w:rsidRPr="00CE0428">
        <w:rPr>
          <w:rFonts w:ascii="Franklin Gothic Book" w:hAnsi="Franklin Gothic Book"/>
          <w:sz w:val="24"/>
          <w:szCs w:val="24"/>
        </w:rPr>
        <w:t>.</w:t>
      </w:r>
    </w:p>
    <w:p w14:paraId="383D0D15" w14:textId="77777777" w:rsidR="005B5DB1" w:rsidRPr="00CE0428" w:rsidRDefault="005B5DB1" w:rsidP="005B5DB1">
      <w:pPr>
        <w:spacing w:after="0"/>
        <w:rPr>
          <w:rFonts w:ascii="Franklin Gothic Book" w:hAnsi="Franklin Gothic Book"/>
          <w:sz w:val="24"/>
          <w:szCs w:val="24"/>
        </w:rPr>
      </w:pPr>
    </w:p>
    <w:p w14:paraId="192BB1BA" w14:textId="02242554" w:rsidR="005B5DB1" w:rsidRPr="00CE0428" w:rsidRDefault="005B5DB1" w:rsidP="005B5DB1">
      <w:pPr>
        <w:spacing w:after="0"/>
        <w:rPr>
          <w:rFonts w:ascii="Franklin Gothic Book" w:hAnsi="Franklin Gothic Book"/>
          <w:sz w:val="24"/>
          <w:szCs w:val="24"/>
        </w:rPr>
      </w:pPr>
      <w:r w:rsidRPr="00CE0428">
        <w:rPr>
          <w:rFonts w:ascii="Franklin Gothic Book" w:hAnsi="Franklin Gothic Book"/>
          <w:b/>
          <w:bCs/>
          <w:sz w:val="24"/>
          <w:szCs w:val="24"/>
        </w:rPr>
        <w:t xml:space="preserve">Helpful resources for </w:t>
      </w:r>
      <w:r w:rsidR="00FE0F59" w:rsidRPr="00CE0428">
        <w:rPr>
          <w:rFonts w:ascii="Franklin Gothic Book" w:hAnsi="Franklin Gothic Book"/>
          <w:b/>
          <w:bCs/>
          <w:sz w:val="24"/>
          <w:szCs w:val="24"/>
        </w:rPr>
        <w:t>Tennessee</w:t>
      </w:r>
    </w:p>
    <w:p w14:paraId="3C4DF0E8" w14:textId="77777777" w:rsidR="003D7CFD" w:rsidRPr="00CE0428" w:rsidRDefault="003D7CFD" w:rsidP="005B5DB1">
      <w:pPr>
        <w:spacing w:after="0"/>
        <w:rPr>
          <w:rFonts w:ascii="Franklin Gothic Book" w:hAnsi="Franklin Gothic Book"/>
          <w:sz w:val="24"/>
          <w:szCs w:val="24"/>
        </w:rPr>
      </w:pPr>
    </w:p>
    <w:p w14:paraId="167CC5DE" w14:textId="68060528" w:rsidR="00B002A6" w:rsidRPr="00CE0428" w:rsidRDefault="00B002A6" w:rsidP="005B5DB1">
      <w:pPr>
        <w:spacing w:after="0"/>
        <w:rPr>
          <w:rFonts w:ascii="Franklin Gothic Book" w:hAnsi="Franklin Gothic Book"/>
          <w:sz w:val="24"/>
          <w:szCs w:val="24"/>
        </w:rPr>
      </w:pPr>
      <w:r w:rsidRPr="00CE0428">
        <w:rPr>
          <w:rFonts w:ascii="Franklin Gothic Book" w:hAnsi="Franklin Gothic Book"/>
          <w:sz w:val="24"/>
          <w:szCs w:val="24"/>
        </w:rPr>
        <w:t xml:space="preserve">TN Department of Labor and Workforce Development website: </w:t>
      </w:r>
      <w:hyperlink r:id="rId15" w:history="1">
        <w:r w:rsidRPr="00CE0428">
          <w:rPr>
            <w:rStyle w:val="Hyperlink"/>
            <w:rFonts w:ascii="Franklin Gothic Book" w:hAnsi="Franklin Gothic Book"/>
            <w:sz w:val="24"/>
            <w:szCs w:val="24"/>
          </w:rPr>
          <w:t>https://www.tn.gov/workforce/employers/tax-and-insurance.html</w:t>
        </w:r>
      </w:hyperlink>
    </w:p>
    <w:p w14:paraId="0F0D7604" w14:textId="77777777" w:rsidR="00B002A6" w:rsidRPr="00CE0428" w:rsidRDefault="00B002A6" w:rsidP="005B5DB1">
      <w:pPr>
        <w:spacing w:after="0"/>
        <w:rPr>
          <w:rFonts w:ascii="Franklin Gothic Book" w:hAnsi="Franklin Gothic Book"/>
          <w:sz w:val="24"/>
          <w:szCs w:val="24"/>
        </w:rPr>
      </w:pPr>
    </w:p>
    <w:p w14:paraId="7A4AC842" w14:textId="56D7BE89" w:rsidR="00B002A6" w:rsidRDefault="00DD059B" w:rsidP="005B5DB1">
      <w:pPr>
        <w:spacing w:after="0"/>
      </w:pPr>
      <w:r w:rsidRPr="00CE0428">
        <w:rPr>
          <w:rFonts w:ascii="Franklin Gothic Book" w:hAnsi="Franklin Gothic Book"/>
          <w:sz w:val="24"/>
          <w:szCs w:val="24"/>
        </w:rPr>
        <w:t xml:space="preserve">TN </w:t>
      </w:r>
      <w:r w:rsidR="00B002A6" w:rsidRPr="00CE0428">
        <w:rPr>
          <w:rFonts w:ascii="Franklin Gothic Book" w:hAnsi="Franklin Gothic Book"/>
          <w:sz w:val="24"/>
          <w:szCs w:val="24"/>
        </w:rPr>
        <w:t xml:space="preserve">Department of Labor and Workforce Development </w:t>
      </w:r>
      <w:r w:rsidRPr="00CE0428">
        <w:rPr>
          <w:rFonts w:ascii="Franklin Gothic Book" w:hAnsi="Franklin Gothic Book"/>
          <w:sz w:val="24"/>
          <w:szCs w:val="24"/>
        </w:rPr>
        <w:t>Division of Employment Security</w:t>
      </w:r>
      <w:r w:rsidR="00B002A6" w:rsidRPr="00CE0428">
        <w:rPr>
          <w:rFonts w:ascii="Franklin Gothic Book" w:hAnsi="Franklin Gothic Book"/>
          <w:sz w:val="24"/>
          <w:szCs w:val="24"/>
        </w:rPr>
        <w:t xml:space="preserve"> Handbook for Employer</w:t>
      </w:r>
      <w:r w:rsidR="00B002A6" w:rsidRPr="000C4A0E">
        <w:rPr>
          <w:rFonts w:ascii="Franklin Gothic Book" w:hAnsi="Franklin Gothic Book"/>
          <w:sz w:val="24"/>
          <w:szCs w:val="24"/>
        </w:rPr>
        <w:t xml:space="preserve">s: </w:t>
      </w:r>
      <w:hyperlink r:id="rId16" w:history="1">
        <w:r w:rsidR="000C4A0E" w:rsidRPr="000C4A0E">
          <w:rPr>
            <w:rStyle w:val="Hyperlink"/>
            <w:rFonts w:ascii="Franklin Gothic Book" w:hAnsi="Franklin Gothic Book"/>
            <w:sz w:val="24"/>
            <w:szCs w:val="24"/>
          </w:rPr>
          <w:t>https://www.tn.gov/workforce/employers/tax-and-insurance-redirect/employer-handbook.html</w:t>
        </w:r>
      </w:hyperlink>
    </w:p>
    <w:p w14:paraId="2D2D674D" w14:textId="77777777" w:rsidR="000C4A0E" w:rsidRPr="00CE0428" w:rsidRDefault="000C4A0E" w:rsidP="005B5DB1">
      <w:pPr>
        <w:spacing w:after="0"/>
        <w:rPr>
          <w:rFonts w:ascii="Franklin Gothic Book" w:hAnsi="Franklin Gothic Book"/>
          <w:sz w:val="24"/>
          <w:szCs w:val="24"/>
        </w:rPr>
      </w:pPr>
    </w:p>
    <w:p w14:paraId="3AA799C5" w14:textId="7B3D7D44" w:rsidR="00DD059B" w:rsidRDefault="00DD059B" w:rsidP="005B5DB1">
      <w:pPr>
        <w:spacing w:after="0"/>
        <w:rPr>
          <w:rFonts w:ascii="Franklin Gothic Book" w:hAnsi="Franklin Gothic Book"/>
          <w:sz w:val="24"/>
          <w:szCs w:val="24"/>
        </w:rPr>
      </w:pPr>
      <w:r w:rsidRPr="00CE0428">
        <w:rPr>
          <w:rFonts w:ascii="Franklin Gothic Book" w:hAnsi="Franklin Gothic Book"/>
          <w:sz w:val="24"/>
          <w:szCs w:val="24"/>
        </w:rPr>
        <w:t>Employer Services</w:t>
      </w:r>
      <w:r w:rsidR="00B002A6" w:rsidRPr="00CE0428">
        <w:rPr>
          <w:rFonts w:ascii="Franklin Gothic Book" w:hAnsi="Franklin Gothic Book"/>
          <w:sz w:val="24"/>
          <w:szCs w:val="24"/>
        </w:rPr>
        <w:t xml:space="preserve"> telephone:</w:t>
      </w:r>
      <w:r w:rsidRPr="00CE0428">
        <w:rPr>
          <w:rFonts w:ascii="Franklin Gothic Book" w:hAnsi="Franklin Gothic Book"/>
          <w:sz w:val="24"/>
          <w:szCs w:val="24"/>
        </w:rPr>
        <w:t xml:space="preserve"> 844-224-5818</w:t>
      </w:r>
    </w:p>
    <w:p w14:paraId="3BB83420" w14:textId="77777777" w:rsidR="00C26B49" w:rsidRDefault="00C26B49" w:rsidP="005B5DB1">
      <w:pPr>
        <w:spacing w:after="0"/>
        <w:rPr>
          <w:rFonts w:ascii="Franklin Gothic Book" w:hAnsi="Franklin Gothic Book"/>
          <w:sz w:val="24"/>
          <w:szCs w:val="24"/>
        </w:rPr>
      </w:pPr>
    </w:p>
    <w:p w14:paraId="3C2D15DC" w14:textId="52D20051" w:rsidR="00C26B49" w:rsidRDefault="00C26B49" w:rsidP="005B5DB1">
      <w:pPr>
        <w:spacing w:after="0"/>
        <w:rPr>
          <w:rFonts w:ascii="Franklin Gothic Book" w:hAnsi="Franklin Gothic Book"/>
          <w:sz w:val="24"/>
          <w:szCs w:val="24"/>
        </w:rPr>
      </w:pPr>
      <w:r>
        <w:rPr>
          <w:rFonts w:ascii="Franklin Gothic Book" w:hAnsi="Franklin Gothic Book"/>
          <w:sz w:val="24"/>
          <w:szCs w:val="24"/>
        </w:rPr>
        <w:t xml:space="preserve">TN Department of Labor &amp; Workforce Development Employer FAQs: </w:t>
      </w:r>
      <w:hyperlink r:id="rId17" w:history="1">
        <w:r w:rsidRPr="00263AFC">
          <w:rPr>
            <w:rStyle w:val="Hyperlink"/>
            <w:rFonts w:ascii="Franklin Gothic Book" w:hAnsi="Franklin Gothic Book"/>
            <w:sz w:val="24"/>
            <w:szCs w:val="24"/>
          </w:rPr>
          <w:t>https://lwdsupport.tn.gov/hc/en-us/categories/200202370-Employers</w:t>
        </w:r>
      </w:hyperlink>
    </w:p>
    <w:p w14:paraId="4D4333CD" w14:textId="77777777" w:rsidR="00C26B49" w:rsidRDefault="00C26B49" w:rsidP="005B5DB1">
      <w:pPr>
        <w:spacing w:after="0"/>
        <w:rPr>
          <w:rFonts w:ascii="Franklin Gothic Book" w:hAnsi="Franklin Gothic Book"/>
          <w:sz w:val="24"/>
          <w:szCs w:val="24"/>
        </w:rPr>
      </w:pPr>
    </w:p>
    <w:p w14:paraId="7BB223C5" w14:textId="23B20D17" w:rsidR="00A329D4" w:rsidRDefault="00A329D4" w:rsidP="005B5DB1">
      <w:pPr>
        <w:spacing w:after="0"/>
        <w:rPr>
          <w:rFonts w:ascii="Franklin Gothic Book" w:hAnsi="Franklin Gothic Book"/>
          <w:sz w:val="24"/>
          <w:szCs w:val="24"/>
        </w:rPr>
      </w:pPr>
      <w:r>
        <w:rPr>
          <w:rFonts w:ascii="Franklin Gothic Book" w:hAnsi="Franklin Gothic Book"/>
          <w:sz w:val="24"/>
          <w:szCs w:val="24"/>
        </w:rPr>
        <w:t xml:space="preserve">TN Workers Compensation Insurance Information: </w:t>
      </w:r>
      <w:hyperlink r:id="rId18" w:history="1">
        <w:r w:rsidRPr="00F946DF">
          <w:rPr>
            <w:rStyle w:val="Hyperlink"/>
            <w:rFonts w:ascii="Franklin Gothic Book" w:hAnsi="Franklin Gothic Book"/>
            <w:sz w:val="24"/>
            <w:szCs w:val="24"/>
          </w:rPr>
          <w:t>https://www.tn.gov/commerce/insurance/consumer-resources/workers-compensation-insurance-information.html</w:t>
        </w:r>
      </w:hyperlink>
    </w:p>
    <w:p w14:paraId="4D446598" w14:textId="77777777" w:rsidR="00A329D4" w:rsidRPr="00CE0428" w:rsidRDefault="00A329D4" w:rsidP="005B5DB1">
      <w:pPr>
        <w:spacing w:after="0"/>
        <w:rPr>
          <w:rFonts w:ascii="Franklin Gothic Book" w:hAnsi="Franklin Gothic Book"/>
          <w:sz w:val="24"/>
          <w:szCs w:val="24"/>
        </w:rPr>
      </w:pPr>
    </w:p>
    <w:sectPr w:rsidR="00A329D4" w:rsidRPr="00CE0428" w:rsidSect="005E4973">
      <w:footerReference w:type="default" r:id="rId1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D5EE" w14:textId="77777777" w:rsidR="000C5B3C" w:rsidRDefault="000C5B3C" w:rsidP="005E4973">
      <w:pPr>
        <w:spacing w:after="0" w:line="240" w:lineRule="auto"/>
      </w:pPr>
      <w:r>
        <w:separator/>
      </w:r>
    </w:p>
  </w:endnote>
  <w:endnote w:type="continuationSeparator" w:id="0">
    <w:p w14:paraId="5BCDEC0E" w14:textId="77777777" w:rsidR="000C5B3C" w:rsidRDefault="000C5B3C"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DD75" w14:textId="77777777" w:rsidR="001B710D" w:rsidRPr="005E4973" w:rsidRDefault="001B710D" w:rsidP="001B710D">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66067741" w:rsidR="005E4973" w:rsidRPr="001B710D" w:rsidRDefault="001B710D" w:rsidP="001B710D">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Pr>
        <w:rFonts w:ascii="Franklin Gothic Book" w:hAnsi="Franklin Gothic Book"/>
        <w:sz w:val="20"/>
      </w:rPr>
      <w:t>02</w:t>
    </w:r>
    <w:r w:rsidRPr="005E4973">
      <w:rPr>
        <w:rFonts w:ascii="Franklin Gothic Book" w:hAnsi="Franklin Gothic Book"/>
        <w:sz w:val="20"/>
      </w:rPr>
      <w:t>/</w:t>
    </w:r>
    <w:r>
      <w:rPr>
        <w:rFonts w:ascii="Franklin Gothic Book" w:hAnsi="Franklin Gothic Book"/>
        <w:sz w:val="20"/>
      </w:rPr>
      <w:t>15</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63B1" w14:textId="77777777" w:rsidR="000C5B3C" w:rsidRDefault="000C5B3C" w:rsidP="005E4973">
      <w:pPr>
        <w:spacing w:after="0" w:line="240" w:lineRule="auto"/>
      </w:pPr>
      <w:r>
        <w:separator/>
      </w:r>
    </w:p>
  </w:footnote>
  <w:footnote w:type="continuationSeparator" w:id="0">
    <w:p w14:paraId="2BEA5698" w14:textId="77777777" w:rsidR="000C5B3C" w:rsidRDefault="000C5B3C" w:rsidP="005E4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306E2"/>
    <w:rsid w:val="000A465D"/>
    <w:rsid w:val="000C1D0F"/>
    <w:rsid w:val="000C4A0E"/>
    <w:rsid w:val="000C5B3C"/>
    <w:rsid w:val="001B710D"/>
    <w:rsid w:val="001F7E33"/>
    <w:rsid w:val="002C3220"/>
    <w:rsid w:val="0031325C"/>
    <w:rsid w:val="003D7CFD"/>
    <w:rsid w:val="00482BF3"/>
    <w:rsid w:val="00497286"/>
    <w:rsid w:val="004E2A45"/>
    <w:rsid w:val="005B5DB1"/>
    <w:rsid w:val="005E4973"/>
    <w:rsid w:val="00612E8A"/>
    <w:rsid w:val="006634D9"/>
    <w:rsid w:val="006B0C28"/>
    <w:rsid w:val="006E3025"/>
    <w:rsid w:val="00795019"/>
    <w:rsid w:val="007B01C6"/>
    <w:rsid w:val="007E0C79"/>
    <w:rsid w:val="00831673"/>
    <w:rsid w:val="008C7C3A"/>
    <w:rsid w:val="009151A7"/>
    <w:rsid w:val="009454A9"/>
    <w:rsid w:val="009C3F8C"/>
    <w:rsid w:val="00A329D4"/>
    <w:rsid w:val="00A5551A"/>
    <w:rsid w:val="00B002A6"/>
    <w:rsid w:val="00B12828"/>
    <w:rsid w:val="00B20F42"/>
    <w:rsid w:val="00BB48F7"/>
    <w:rsid w:val="00C26B49"/>
    <w:rsid w:val="00C5266C"/>
    <w:rsid w:val="00C840CA"/>
    <w:rsid w:val="00CE0428"/>
    <w:rsid w:val="00D503C8"/>
    <w:rsid w:val="00DD059B"/>
    <w:rsid w:val="00FA58EC"/>
    <w:rsid w:val="00FD147F"/>
    <w:rsid w:val="00FE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3F858"/>
  <w15:chartTrackingRefBased/>
  <w15:docId w15:val="{A276A945-6BD2-46EA-881C-04662F90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1F7E33"/>
    <w:rPr>
      <w:color w:val="0563C1" w:themeColor="hyperlink"/>
      <w:u w:val="single"/>
    </w:rPr>
  </w:style>
  <w:style w:type="character" w:styleId="UnresolvedMention">
    <w:name w:val="Unresolved Mention"/>
    <w:basedOn w:val="DefaultParagraphFont"/>
    <w:uiPriority w:val="99"/>
    <w:semiHidden/>
    <w:unhideWhenUsed/>
    <w:rsid w:val="001F7E33"/>
    <w:rPr>
      <w:color w:val="605E5C"/>
      <w:shd w:val="clear" w:color="auto" w:fill="E1DFDD"/>
    </w:rPr>
  </w:style>
  <w:style w:type="character" w:styleId="CommentReference">
    <w:name w:val="annotation reference"/>
    <w:basedOn w:val="DefaultParagraphFont"/>
    <w:uiPriority w:val="99"/>
    <w:semiHidden/>
    <w:unhideWhenUsed/>
    <w:rsid w:val="00A5551A"/>
    <w:rPr>
      <w:sz w:val="16"/>
      <w:szCs w:val="16"/>
    </w:rPr>
  </w:style>
  <w:style w:type="paragraph" w:styleId="CommentText">
    <w:name w:val="annotation text"/>
    <w:basedOn w:val="Normal"/>
    <w:link w:val="CommentTextChar"/>
    <w:uiPriority w:val="99"/>
    <w:unhideWhenUsed/>
    <w:rsid w:val="00A5551A"/>
    <w:pPr>
      <w:spacing w:line="240" w:lineRule="auto"/>
    </w:pPr>
    <w:rPr>
      <w:sz w:val="20"/>
      <w:szCs w:val="20"/>
    </w:rPr>
  </w:style>
  <w:style w:type="character" w:customStyle="1" w:styleId="CommentTextChar">
    <w:name w:val="Comment Text Char"/>
    <w:basedOn w:val="DefaultParagraphFont"/>
    <w:link w:val="CommentText"/>
    <w:uiPriority w:val="99"/>
    <w:rsid w:val="00A5551A"/>
    <w:rPr>
      <w:sz w:val="20"/>
      <w:szCs w:val="20"/>
    </w:rPr>
  </w:style>
  <w:style w:type="paragraph" w:styleId="CommentSubject">
    <w:name w:val="annotation subject"/>
    <w:basedOn w:val="CommentText"/>
    <w:next w:val="CommentText"/>
    <w:link w:val="CommentSubjectChar"/>
    <w:uiPriority w:val="99"/>
    <w:semiHidden/>
    <w:unhideWhenUsed/>
    <w:rsid w:val="00A5551A"/>
    <w:rPr>
      <w:b/>
      <w:bCs/>
    </w:rPr>
  </w:style>
  <w:style w:type="character" w:customStyle="1" w:styleId="CommentSubjectChar">
    <w:name w:val="Comment Subject Char"/>
    <w:basedOn w:val="CommentTextChar"/>
    <w:link w:val="CommentSubject"/>
    <w:uiPriority w:val="99"/>
    <w:semiHidden/>
    <w:rsid w:val="00A5551A"/>
    <w:rPr>
      <w:b/>
      <w:bCs/>
      <w:sz w:val="20"/>
      <w:szCs w:val="20"/>
    </w:rPr>
  </w:style>
  <w:style w:type="paragraph" w:styleId="NormalWeb">
    <w:name w:val="Normal (Web)"/>
    <w:basedOn w:val="Normal"/>
    <w:uiPriority w:val="99"/>
    <w:semiHidden/>
    <w:unhideWhenUsed/>
    <w:rsid w:val="00CE042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C4A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2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leg.wa.gov/wac/default.aspx?cite=192-300-150" TargetMode="External"/><Relationship Id="rId18" Type="http://schemas.openxmlformats.org/officeDocument/2006/relationships/hyperlink" Target="https://www.tn.gov/commerce/insurance/consumer-resources/workers-compensation-insurance-information.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npaws.tn.gov/Forms/Welcome.aspx" TargetMode="External"/><Relationship Id="rId17" Type="http://schemas.openxmlformats.org/officeDocument/2006/relationships/hyperlink" Target="https://lwdsupport.tn.gov/hc/en-us/categories/200202370-Employers" TargetMode="External"/><Relationship Id="rId2" Type="http://schemas.openxmlformats.org/officeDocument/2006/relationships/customXml" Target="../customXml/item2.xml"/><Relationship Id="rId16" Type="http://schemas.openxmlformats.org/officeDocument/2006/relationships/hyperlink" Target="https://www.tn.gov/workforce/employers/tax-and-insurance-redirect/employer-handbook.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ployerStatus.Rates@tn.gov" TargetMode="External"/><Relationship Id="rId5" Type="http://schemas.openxmlformats.org/officeDocument/2006/relationships/settings" Target="settings.xml"/><Relationship Id="rId15" Type="http://schemas.openxmlformats.org/officeDocument/2006/relationships/hyperlink" Target="https://www.tn.gov/workforce/employers/tax-and-insurance.html" TargetMode="External"/><Relationship Id="rId10" Type="http://schemas.openxmlformats.org/officeDocument/2006/relationships/hyperlink" Target="mailto:EmployerStatus.Rates@tn.gov"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tn.gov/workforce/employers/tax-and-insurance-redirect/unemployment-insurance-tax.html" TargetMode="External"/><Relationship Id="rId14" Type="http://schemas.openxmlformats.org/officeDocument/2006/relationships/hyperlink" Target="mailto:kimberly.haggard@de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6e4eea97-4d69-41e8-9abd-d27d809b671d"/>
    <ds:schemaRef ds:uri="http://schemas.microsoft.com/office/2006/metadata/properties"/>
    <ds:schemaRef ds:uri="http://purl.org/dc/elements/1.1/"/>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804</Words>
  <Characters>4451</Characters>
  <Application>Microsoft Office Word</Application>
  <DocSecurity>0</DocSecurity>
  <Lines>103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23</cp:revision>
  <dcterms:created xsi:type="dcterms:W3CDTF">2023-07-27T19:05:00Z</dcterms:created>
  <dcterms:modified xsi:type="dcterms:W3CDTF">2024-02-15T21:44:00Z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