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34685" w14:textId="77777777" w:rsidR="005B5DB1" w:rsidRPr="00C840CA" w:rsidRDefault="005A33BA"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Nevada</w:t>
      </w:r>
      <w:r w:rsidR="005B5DB1" w:rsidRPr="00C840CA">
        <w:rPr>
          <w:rFonts w:ascii="Franklin Gothic Book" w:hAnsi="Franklin Gothic Book"/>
          <w:b/>
          <w:bCs/>
          <w:sz w:val="28"/>
          <w:szCs w:val="28"/>
          <w:u w:val="single"/>
        </w:rPr>
        <w:t xml:space="preserve"> Payroll Taxes</w:t>
      </w:r>
    </w:p>
    <w:p w14:paraId="00F50DC6" w14:textId="77777777" w:rsidR="005B5DB1" w:rsidRDefault="005B5DB1" w:rsidP="005B5DB1">
      <w:pPr>
        <w:spacing w:after="0"/>
        <w:rPr>
          <w:rFonts w:ascii="Franklin Gothic Book" w:hAnsi="Franklin Gothic Book"/>
          <w:sz w:val="24"/>
          <w:szCs w:val="24"/>
        </w:rPr>
      </w:pPr>
    </w:p>
    <w:p w14:paraId="541E2248" w14:textId="77777777" w:rsidR="005B5DB1" w:rsidRPr="00C840CA" w:rsidRDefault="00414850" w:rsidP="005B5DB1">
      <w:pPr>
        <w:spacing w:after="0"/>
        <w:rPr>
          <w:rFonts w:ascii="Franklin Gothic Book" w:hAnsi="Franklin Gothic Book"/>
          <w:b/>
          <w:bCs/>
          <w:sz w:val="24"/>
          <w:szCs w:val="24"/>
        </w:rPr>
      </w:pPr>
      <w:r>
        <w:rPr>
          <w:rFonts w:ascii="Franklin Gothic Book" w:hAnsi="Franklin Gothic Book"/>
          <w:b/>
          <w:bCs/>
          <w:sz w:val="24"/>
          <w:szCs w:val="24"/>
        </w:rPr>
        <w:t>NV</w:t>
      </w:r>
      <w:r w:rsidR="005B5DB1" w:rsidRPr="00C840CA">
        <w:rPr>
          <w:rFonts w:ascii="Franklin Gothic Book" w:hAnsi="Franklin Gothic Book"/>
          <w:b/>
          <w:bCs/>
          <w:sz w:val="24"/>
          <w:szCs w:val="24"/>
        </w:rPr>
        <w:t xml:space="preserve"> State Income Tax Withholding</w:t>
      </w:r>
    </w:p>
    <w:p w14:paraId="23160469" w14:textId="77777777" w:rsidR="005B5DB1" w:rsidRDefault="00414850" w:rsidP="005B5DB1">
      <w:pPr>
        <w:spacing w:after="0"/>
        <w:rPr>
          <w:rFonts w:ascii="Franklin Gothic Book" w:hAnsi="Franklin Gothic Book"/>
          <w:sz w:val="24"/>
          <w:szCs w:val="24"/>
        </w:rPr>
      </w:pPr>
      <w:r>
        <w:rPr>
          <w:rFonts w:ascii="Franklin Gothic Book" w:hAnsi="Franklin Gothic Book"/>
          <w:sz w:val="24"/>
          <w:szCs w:val="24"/>
        </w:rPr>
        <w:t xml:space="preserve">Nevada </w:t>
      </w:r>
      <w:r w:rsidRPr="00414850">
        <w:rPr>
          <w:rFonts w:ascii="Franklin Gothic Book" w:hAnsi="Franklin Gothic Book"/>
          <w:sz w:val="24"/>
          <w:szCs w:val="24"/>
        </w:rPr>
        <w:t>has no state</w:t>
      </w:r>
      <w:r>
        <w:rPr>
          <w:rFonts w:ascii="Franklin Gothic Book" w:hAnsi="Franklin Gothic Book"/>
          <w:sz w:val="24"/>
          <w:szCs w:val="24"/>
        </w:rPr>
        <w:t xml:space="preserve"> or local</w:t>
      </w:r>
      <w:r w:rsidRPr="00414850">
        <w:rPr>
          <w:rFonts w:ascii="Franklin Gothic Book" w:hAnsi="Franklin Gothic Book"/>
          <w:sz w:val="24"/>
          <w:szCs w:val="24"/>
        </w:rPr>
        <w:t xml:space="preserve"> income tax withholding.</w:t>
      </w:r>
    </w:p>
    <w:p w14:paraId="1EB3EFC3" w14:textId="77777777" w:rsidR="003D7CFD" w:rsidRDefault="003D7CFD" w:rsidP="005B5DB1">
      <w:pPr>
        <w:spacing w:after="0"/>
        <w:rPr>
          <w:rFonts w:ascii="Franklin Gothic Book" w:hAnsi="Franklin Gothic Book"/>
          <w:sz w:val="24"/>
          <w:szCs w:val="24"/>
        </w:rPr>
      </w:pPr>
    </w:p>
    <w:p w14:paraId="7801C77B" w14:textId="77777777" w:rsidR="005B5DB1" w:rsidRPr="00C840CA" w:rsidRDefault="00414850" w:rsidP="005B5DB1">
      <w:pPr>
        <w:spacing w:after="0"/>
        <w:rPr>
          <w:rFonts w:ascii="Franklin Gothic Book" w:hAnsi="Franklin Gothic Book"/>
          <w:b/>
          <w:bCs/>
          <w:sz w:val="24"/>
          <w:szCs w:val="24"/>
        </w:rPr>
      </w:pPr>
      <w:r>
        <w:rPr>
          <w:rFonts w:ascii="Franklin Gothic Book" w:hAnsi="Franklin Gothic Book"/>
          <w:b/>
          <w:bCs/>
          <w:sz w:val="24"/>
          <w:szCs w:val="24"/>
        </w:rPr>
        <w:t>NV</w:t>
      </w:r>
      <w:r w:rsidR="005B5DB1" w:rsidRPr="00C840CA">
        <w:rPr>
          <w:rFonts w:ascii="Franklin Gothic Book" w:hAnsi="Franklin Gothic Book"/>
          <w:b/>
          <w:bCs/>
          <w:sz w:val="24"/>
          <w:szCs w:val="24"/>
        </w:rPr>
        <w:t xml:space="preserve"> State Unemployment Insurance</w:t>
      </w:r>
    </w:p>
    <w:p w14:paraId="774EAA00" w14:textId="761879E4" w:rsidR="004D4CC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FA175E">
        <w:rPr>
          <w:rFonts w:ascii="Franklin Gothic Book" w:hAnsi="Franklin Gothic Book"/>
          <w:sz w:val="24"/>
          <w:szCs w:val="24"/>
        </w:rPr>
        <w:t xml:space="preserve"> A</w:t>
      </w:r>
      <w:r w:rsidR="00FA175E" w:rsidRPr="00FA175E">
        <w:rPr>
          <w:rFonts w:ascii="Franklin Gothic Book" w:hAnsi="Franklin Gothic Book"/>
          <w:sz w:val="24"/>
          <w:szCs w:val="24"/>
        </w:rPr>
        <w:t>ny employing unit that has paid wages for employment in Nevada of $225 or more during any calendar quarter must register with the Employment Security Division and pay taxes on those wages.</w:t>
      </w:r>
      <w:r w:rsidR="003C1ECB">
        <w:rPr>
          <w:rFonts w:ascii="Franklin Gothic Book" w:hAnsi="Franklin Gothic Book"/>
          <w:sz w:val="24"/>
          <w:szCs w:val="24"/>
        </w:rPr>
        <w:t xml:space="preserve"> </w:t>
      </w:r>
      <w:r w:rsidR="003C1ECB" w:rsidRPr="003C1ECB">
        <w:rPr>
          <w:rFonts w:ascii="Franklin Gothic Book" w:hAnsi="Franklin Gothic Book"/>
          <w:sz w:val="24"/>
          <w:szCs w:val="24"/>
        </w:rPr>
        <w:t xml:space="preserve">The first step in managing your employer </w:t>
      </w:r>
      <w:r w:rsidR="003C1ECB">
        <w:rPr>
          <w:rFonts w:ascii="Franklin Gothic Book" w:hAnsi="Franklin Gothic Book"/>
          <w:sz w:val="24"/>
          <w:szCs w:val="24"/>
        </w:rPr>
        <w:t xml:space="preserve">UI </w:t>
      </w:r>
      <w:r w:rsidR="003C1ECB" w:rsidRPr="003C1ECB">
        <w:rPr>
          <w:rFonts w:ascii="Franklin Gothic Book" w:hAnsi="Franklin Gothic Book"/>
          <w:sz w:val="24"/>
          <w:szCs w:val="24"/>
        </w:rPr>
        <w:t>account is to create a new Employer Self Service (ESS) online user account</w:t>
      </w:r>
      <w:r w:rsidR="003C1ECB">
        <w:rPr>
          <w:rFonts w:ascii="Franklin Gothic Book" w:hAnsi="Franklin Gothic Book"/>
          <w:sz w:val="24"/>
          <w:szCs w:val="24"/>
        </w:rPr>
        <w:t xml:space="preserve"> at </w:t>
      </w:r>
      <w:hyperlink r:id="rId10" w:history="1">
        <w:r w:rsidR="003C1ECB" w:rsidRPr="00AA737A">
          <w:rPr>
            <w:rStyle w:val="Hyperlink"/>
            <w:rFonts w:ascii="Franklin Gothic Book" w:hAnsi="Franklin Gothic Book"/>
            <w:sz w:val="24"/>
            <w:szCs w:val="24"/>
          </w:rPr>
          <w:t>http://ui.nv.gov</w:t>
        </w:r>
      </w:hyperlink>
      <w:r w:rsidR="003C1ECB">
        <w:rPr>
          <w:rFonts w:ascii="Franklin Gothic Book" w:hAnsi="Franklin Gothic Book"/>
          <w:sz w:val="24"/>
          <w:szCs w:val="24"/>
        </w:rPr>
        <w:t>.</w:t>
      </w:r>
      <w:r w:rsidR="003C1ECB" w:rsidRPr="003C1ECB">
        <w:rPr>
          <w:rFonts w:ascii="Franklin Gothic Book" w:hAnsi="Franklin Gothic Book"/>
          <w:sz w:val="24"/>
          <w:szCs w:val="24"/>
        </w:rPr>
        <w:t xml:space="preserve"> You will need this username and password to log into the ESS system to perform any transactions.</w:t>
      </w:r>
      <w:r w:rsidR="003C1ECB">
        <w:rPr>
          <w:rFonts w:ascii="Franklin Gothic Book" w:hAnsi="Franklin Gothic Book"/>
          <w:sz w:val="24"/>
          <w:szCs w:val="24"/>
        </w:rPr>
        <w:t xml:space="preserve"> </w:t>
      </w:r>
      <w:r w:rsidR="00961392" w:rsidRPr="00961392">
        <w:rPr>
          <w:rFonts w:ascii="Franklin Gothic Book" w:hAnsi="Franklin Gothic Book"/>
          <w:sz w:val="24"/>
          <w:szCs w:val="24"/>
        </w:rPr>
        <w:t>Nevada Administrative Code (NAC) 612.035</w:t>
      </w:r>
      <w:r w:rsidR="00961392">
        <w:rPr>
          <w:rFonts w:ascii="Franklin Gothic Book" w:hAnsi="Franklin Gothic Book"/>
          <w:sz w:val="24"/>
          <w:szCs w:val="24"/>
        </w:rPr>
        <w:t xml:space="preserve"> </w:t>
      </w:r>
      <w:r w:rsidR="00986F4C" w:rsidRPr="00986F4C">
        <w:rPr>
          <w:rFonts w:ascii="Franklin Gothic Book" w:hAnsi="Franklin Gothic Book"/>
          <w:sz w:val="24"/>
          <w:szCs w:val="24"/>
        </w:rPr>
        <w:t>requires that Nevada</w:t>
      </w:r>
      <w:r w:rsidR="00961392">
        <w:rPr>
          <w:rFonts w:ascii="Franklin Gothic Book" w:hAnsi="Franklin Gothic Book"/>
          <w:sz w:val="24"/>
          <w:szCs w:val="24"/>
        </w:rPr>
        <w:t xml:space="preserve"> employers</w:t>
      </w:r>
      <w:r w:rsidR="00986F4C" w:rsidRPr="00986F4C">
        <w:rPr>
          <w:rFonts w:ascii="Franklin Gothic Book" w:hAnsi="Franklin Gothic Book"/>
          <w:sz w:val="24"/>
          <w:szCs w:val="24"/>
        </w:rPr>
        <w:t xml:space="preserve"> file all quarterly wage and tax reports electronically</w:t>
      </w:r>
      <w:r w:rsidR="00961392">
        <w:rPr>
          <w:rFonts w:ascii="Franklin Gothic Book" w:hAnsi="Franklin Gothic Book"/>
          <w:sz w:val="24"/>
          <w:szCs w:val="24"/>
        </w:rPr>
        <w:t>.</w:t>
      </w:r>
    </w:p>
    <w:p w14:paraId="1FDCA6A2" w14:textId="77777777" w:rsidR="001754DC" w:rsidRDefault="001754DC" w:rsidP="001754DC">
      <w:pPr>
        <w:spacing w:after="0"/>
        <w:rPr>
          <w:rFonts w:ascii="Franklin Gothic Book" w:hAnsi="Franklin Gothic Book"/>
          <w:sz w:val="24"/>
          <w:szCs w:val="24"/>
        </w:rPr>
      </w:pPr>
    </w:p>
    <w:p w14:paraId="4B28272B" w14:textId="2124FFBF" w:rsidR="00986F4C" w:rsidRPr="00986F4C" w:rsidRDefault="00986F4C" w:rsidP="00986F4C">
      <w:pPr>
        <w:spacing w:after="0"/>
        <w:rPr>
          <w:rFonts w:ascii="Franklin Gothic Book" w:hAnsi="Franklin Gothic Book"/>
          <w:sz w:val="24"/>
          <w:szCs w:val="24"/>
        </w:rPr>
      </w:pPr>
      <w:r>
        <w:rPr>
          <w:rFonts w:ascii="Franklin Gothic Book" w:hAnsi="Franklin Gothic Book"/>
          <w:sz w:val="24"/>
          <w:szCs w:val="24"/>
        </w:rPr>
        <w:t>NV</w:t>
      </w:r>
      <w:r w:rsidRPr="00986F4C">
        <w:rPr>
          <w:rFonts w:ascii="Franklin Gothic Book" w:hAnsi="Franklin Gothic Book"/>
          <w:sz w:val="24"/>
          <w:szCs w:val="24"/>
        </w:rPr>
        <w:t xml:space="preserve"> law provides state and local government, certain nonprofit employers (those who are exempt under Section 501(c)(3) of the Internal Revenue Code), and Indian Tribes an option to pay quarterly taxes, or they may elect to be self-insured under the reimbursement method. If the reimbursement method is chosen, the employer must file quarterly wage reports, but does not pay quarterly taxes for unemployment, nor for the Career Enhancement Program (CEP).</w:t>
      </w:r>
    </w:p>
    <w:p w14:paraId="5E7371BD" w14:textId="087FC38D" w:rsidR="00986F4C" w:rsidRDefault="00986F4C" w:rsidP="00986F4C">
      <w:pPr>
        <w:spacing w:after="0"/>
        <w:rPr>
          <w:rFonts w:ascii="Franklin Gothic Book" w:hAnsi="Franklin Gothic Book"/>
          <w:sz w:val="24"/>
          <w:szCs w:val="24"/>
        </w:rPr>
      </w:pPr>
      <w:r w:rsidRPr="00986F4C">
        <w:rPr>
          <w:rFonts w:ascii="Franklin Gothic Book" w:hAnsi="Franklin Gothic Book"/>
          <w:sz w:val="24"/>
          <w:szCs w:val="24"/>
        </w:rPr>
        <w:t>When choosing the</w:t>
      </w:r>
      <w:r w:rsidR="009C16AD">
        <w:rPr>
          <w:rFonts w:ascii="Franklin Gothic Book" w:hAnsi="Franklin Gothic Book"/>
          <w:sz w:val="24"/>
          <w:szCs w:val="24"/>
        </w:rPr>
        <w:t xml:space="preserve"> </w:t>
      </w:r>
      <w:r w:rsidRPr="00986F4C">
        <w:rPr>
          <w:rFonts w:ascii="Franklin Gothic Book" w:hAnsi="Franklin Gothic Book"/>
          <w:sz w:val="24"/>
          <w:szCs w:val="24"/>
        </w:rPr>
        <w:t>reimbursement method, instead of paying quarterly taxes, an employer must reimburse the state on a quarterly basis for all unemployment benefits charged to their account. The Employment Security Division administers all claims for reimbursement employ</w:t>
      </w:r>
      <w:r>
        <w:rPr>
          <w:rFonts w:ascii="Franklin Gothic Book" w:hAnsi="Franklin Gothic Book"/>
          <w:sz w:val="24"/>
          <w:szCs w:val="24"/>
        </w:rPr>
        <w:t>ers</w:t>
      </w:r>
      <w:r w:rsidRPr="00986F4C">
        <w:rPr>
          <w:rFonts w:ascii="Franklin Gothic Book" w:hAnsi="Franklin Gothic Book"/>
          <w:sz w:val="24"/>
          <w:szCs w:val="24"/>
        </w:rPr>
        <w:t xml:space="preserve"> in the same manner as for tax</w:t>
      </w:r>
      <w:r>
        <w:rPr>
          <w:rFonts w:ascii="Franklin Gothic Book" w:hAnsi="Franklin Gothic Book"/>
          <w:sz w:val="24"/>
          <w:szCs w:val="24"/>
        </w:rPr>
        <w:t>-</w:t>
      </w:r>
      <w:r w:rsidRPr="00986F4C">
        <w:rPr>
          <w:rFonts w:ascii="Franklin Gothic Book" w:hAnsi="Franklin Gothic Book"/>
          <w:sz w:val="24"/>
          <w:szCs w:val="24"/>
        </w:rPr>
        <w:t>paying employers. If an employer elects the reimbursemen</w:t>
      </w:r>
      <w:r w:rsidR="009C16AD">
        <w:rPr>
          <w:rFonts w:ascii="Franklin Gothic Book" w:hAnsi="Franklin Gothic Book"/>
          <w:sz w:val="24"/>
          <w:szCs w:val="24"/>
        </w:rPr>
        <w:t>t</w:t>
      </w:r>
      <w:r w:rsidRPr="00986F4C">
        <w:rPr>
          <w:rFonts w:ascii="Franklin Gothic Book" w:hAnsi="Franklin Gothic Book"/>
          <w:sz w:val="24"/>
          <w:szCs w:val="24"/>
        </w:rPr>
        <w:t xml:space="preserve"> method, they cannot change back to the taxing method for at least two calendar years, and must notify the division no later than December 1, to be effective for the following calendar year.</w:t>
      </w:r>
    </w:p>
    <w:p w14:paraId="622A8496" w14:textId="5DCAA73D" w:rsidR="00ED785F" w:rsidRDefault="00ED785F" w:rsidP="00986F4C">
      <w:pPr>
        <w:spacing w:after="0"/>
        <w:rPr>
          <w:rFonts w:ascii="Franklin Gothic Book" w:hAnsi="Franklin Gothic Book"/>
          <w:sz w:val="24"/>
          <w:szCs w:val="24"/>
        </w:rPr>
      </w:pPr>
      <w:r w:rsidRPr="00F82C0C">
        <w:rPr>
          <w:rFonts w:ascii="Franklin Gothic Book" w:hAnsi="Franklin Gothic Book"/>
          <w:sz w:val="24"/>
          <w:szCs w:val="24"/>
        </w:rPr>
        <w:t xml:space="preserve">Please be advised that all Washington State Community and Technical Colleges have selected the Reimbursable method for Washington unemployment insurance. </w:t>
      </w:r>
      <w:r>
        <w:rPr>
          <w:rFonts w:ascii="Franklin Gothic Book" w:hAnsi="Franklin Gothic Book"/>
          <w:sz w:val="24"/>
          <w:szCs w:val="24"/>
        </w:rPr>
        <w:t>Whenever possible,</w:t>
      </w:r>
      <w:r w:rsidRPr="00F82C0C">
        <w:rPr>
          <w:rFonts w:ascii="Franklin Gothic Book" w:hAnsi="Franklin Gothic Book"/>
          <w:sz w:val="24"/>
          <w:szCs w:val="24"/>
        </w:rPr>
        <w:t xml:space="preserve"> </w:t>
      </w:r>
      <w:r>
        <w:rPr>
          <w:rFonts w:ascii="Franklin Gothic Book" w:hAnsi="Franklin Gothic Book"/>
          <w:sz w:val="24"/>
          <w:szCs w:val="24"/>
        </w:rPr>
        <w:t>i</w:t>
      </w:r>
      <w:r w:rsidRPr="00F82C0C">
        <w:rPr>
          <w:rFonts w:ascii="Franklin Gothic Book" w:hAnsi="Franklin Gothic Book"/>
          <w:sz w:val="24"/>
          <w:szCs w:val="24"/>
        </w:rPr>
        <w:t>t is recommended as a best practice for colleges to adopt the same approach for their non-Washington state unemployment insurance method</w:t>
      </w:r>
      <w:r>
        <w:rPr>
          <w:rFonts w:ascii="Franklin Gothic Book" w:hAnsi="Franklin Gothic Book"/>
          <w:sz w:val="24"/>
          <w:szCs w:val="24"/>
        </w:rPr>
        <w:t>.</w:t>
      </w:r>
    </w:p>
    <w:p w14:paraId="348720B3" w14:textId="77777777" w:rsidR="00986F4C" w:rsidRDefault="00986F4C" w:rsidP="00986F4C">
      <w:pPr>
        <w:spacing w:after="0"/>
        <w:rPr>
          <w:rFonts w:ascii="Franklin Gothic Book" w:hAnsi="Franklin Gothic Book"/>
          <w:sz w:val="24"/>
          <w:szCs w:val="24"/>
        </w:rPr>
      </w:pPr>
    </w:p>
    <w:p w14:paraId="2CF59691" w14:textId="13E770DA" w:rsidR="000F293F" w:rsidRDefault="00986F4C" w:rsidP="00986F4C">
      <w:pPr>
        <w:spacing w:after="0"/>
        <w:rPr>
          <w:rFonts w:ascii="Franklin Gothic Book" w:hAnsi="Franklin Gothic Book"/>
          <w:sz w:val="24"/>
          <w:szCs w:val="24"/>
        </w:rPr>
      </w:pPr>
      <w:r w:rsidRPr="00986F4C">
        <w:rPr>
          <w:rFonts w:ascii="Franklin Gothic Book" w:hAnsi="Franklin Gothic Book"/>
          <w:sz w:val="24"/>
          <w:szCs w:val="24"/>
        </w:rPr>
        <w:t xml:space="preserve">Generally, the completed </w:t>
      </w:r>
      <w:r w:rsidR="009C16AD">
        <w:rPr>
          <w:rFonts w:ascii="Franklin Gothic Book" w:hAnsi="Franklin Gothic Book"/>
          <w:sz w:val="24"/>
          <w:szCs w:val="24"/>
        </w:rPr>
        <w:t xml:space="preserve">UI </w:t>
      </w:r>
      <w:r w:rsidRPr="00986F4C">
        <w:rPr>
          <w:rFonts w:ascii="Franklin Gothic Book" w:hAnsi="Franklin Gothic Book"/>
          <w:sz w:val="24"/>
          <w:szCs w:val="24"/>
        </w:rPr>
        <w:t xml:space="preserve">quarterly report together with payment due must be </w:t>
      </w:r>
      <w:r>
        <w:rPr>
          <w:rFonts w:ascii="Franklin Gothic Book" w:hAnsi="Franklin Gothic Book"/>
          <w:sz w:val="24"/>
          <w:szCs w:val="24"/>
        </w:rPr>
        <w:t>filed</w:t>
      </w:r>
      <w:r w:rsidRPr="00986F4C">
        <w:rPr>
          <w:rFonts w:ascii="Franklin Gothic Book" w:hAnsi="Franklin Gothic Book"/>
          <w:sz w:val="24"/>
          <w:szCs w:val="24"/>
        </w:rPr>
        <w:t xml:space="preserve"> by the last day of the first month following the close of the calendar quarter covered by the report. If the due date is a Saturday, Sunday, or legal holiday, reports and taxes are due on the next day which is not a Saturday, Sunday, or legal holiday.</w:t>
      </w:r>
    </w:p>
    <w:p w14:paraId="73E8A2F0" w14:textId="3A00C99C" w:rsidR="00986F4C" w:rsidRPr="00986F4C" w:rsidRDefault="00986F4C" w:rsidP="00986F4C">
      <w:pPr>
        <w:spacing w:after="0"/>
        <w:rPr>
          <w:rFonts w:ascii="Franklin Gothic Book" w:hAnsi="Franklin Gothic Book"/>
          <w:sz w:val="24"/>
          <w:szCs w:val="24"/>
        </w:rPr>
      </w:pPr>
      <w:r w:rsidRPr="00986F4C">
        <w:rPr>
          <w:rFonts w:ascii="Franklin Gothic Book" w:hAnsi="Franklin Gothic Book"/>
          <w:noProof/>
          <w:sz w:val="24"/>
          <w:szCs w:val="24"/>
        </w:rPr>
        <w:lastRenderedPageBreak/>
        <w:drawing>
          <wp:inline distT="0" distB="0" distL="0" distR="0" wp14:anchorId="4B432656" wp14:editId="6A48A94A">
            <wp:extent cx="3209925" cy="1980758"/>
            <wp:effectExtent l="0" t="0" r="0" b="635"/>
            <wp:docPr id="779653206" name="Picture 1" descr="A calendar showing quarterly UI repor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53206" name="Picture 1" descr="A calendar showing quarterly UI report due dates."/>
                    <pic:cNvPicPr/>
                  </pic:nvPicPr>
                  <pic:blipFill>
                    <a:blip r:embed="rId11"/>
                    <a:stretch>
                      <a:fillRect/>
                    </a:stretch>
                  </pic:blipFill>
                  <pic:spPr>
                    <a:xfrm>
                      <a:off x="0" y="0"/>
                      <a:ext cx="3209925" cy="1980758"/>
                    </a:xfrm>
                    <a:prstGeom prst="rect">
                      <a:avLst/>
                    </a:prstGeom>
                  </pic:spPr>
                </pic:pic>
              </a:graphicData>
            </a:graphic>
          </wp:inline>
        </w:drawing>
      </w:r>
    </w:p>
    <w:p w14:paraId="1070F350" w14:textId="77777777" w:rsidR="00ED785F" w:rsidRDefault="00ED785F" w:rsidP="005B5DB1">
      <w:pPr>
        <w:spacing w:after="0"/>
        <w:rPr>
          <w:rFonts w:ascii="Franklin Gothic Book" w:hAnsi="Franklin Gothic Book"/>
          <w:sz w:val="24"/>
          <w:szCs w:val="24"/>
        </w:rPr>
      </w:pPr>
    </w:p>
    <w:p w14:paraId="44290FA0" w14:textId="427EAAF3" w:rsidR="000F293F" w:rsidRDefault="000F293F" w:rsidP="005B5DB1">
      <w:pPr>
        <w:spacing w:after="0"/>
        <w:rPr>
          <w:rFonts w:ascii="Franklin Gothic Book" w:hAnsi="Franklin Gothic Book"/>
          <w:sz w:val="24"/>
          <w:szCs w:val="24"/>
        </w:rPr>
      </w:pPr>
      <w:r>
        <w:rPr>
          <w:rFonts w:ascii="Franklin Gothic Book" w:hAnsi="Franklin Gothic Book"/>
          <w:sz w:val="24"/>
          <w:szCs w:val="24"/>
        </w:rPr>
        <w:t xml:space="preserve">Employers may file reports, make payments, and respond to UI claims online </w:t>
      </w:r>
      <w:r w:rsidR="009C16AD">
        <w:rPr>
          <w:rFonts w:ascii="Franklin Gothic Book" w:hAnsi="Franklin Gothic Book"/>
          <w:sz w:val="24"/>
          <w:szCs w:val="24"/>
        </w:rPr>
        <w:t>via</w:t>
      </w:r>
      <w:r>
        <w:rPr>
          <w:rFonts w:ascii="Franklin Gothic Book" w:hAnsi="Franklin Gothic Book"/>
          <w:sz w:val="24"/>
          <w:szCs w:val="24"/>
        </w:rPr>
        <w:t xml:space="preserve"> the NV Department of Employment, Training, and Rehabilitation</w:t>
      </w:r>
      <w:r w:rsidR="00950326">
        <w:rPr>
          <w:rFonts w:ascii="Franklin Gothic Book" w:hAnsi="Franklin Gothic Book"/>
          <w:sz w:val="24"/>
          <w:szCs w:val="24"/>
        </w:rPr>
        <w:t>’s</w:t>
      </w:r>
      <w:r>
        <w:rPr>
          <w:rFonts w:ascii="Franklin Gothic Book" w:hAnsi="Franklin Gothic Book"/>
          <w:sz w:val="24"/>
          <w:szCs w:val="24"/>
        </w:rPr>
        <w:t xml:space="preserve"> (DETR)</w:t>
      </w:r>
      <w:r w:rsidR="00950326">
        <w:rPr>
          <w:rFonts w:ascii="Franklin Gothic Book" w:hAnsi="Franklin Gothic Book"/>
          <w:sz w:val="24"/>
          <w:szCs w:val="24"/>
        </w:rPr>
        <w:t xml:space="preserve"> </w:t>
      </w:r>
      <w:r w:rsidR="00860AC7" w:rsidRPr="00860AC7">
        <w:rPr>
          <w:rFonts w:ascii="Franklin Gothic Book" w:hAnsi="Franklin Gothic Book"/>
          <w:sz w:val="24"/>
          <w:szCs w:val="24"/>
        </w:rPr>
        <w:t>employer self-service portal called NUI ESS (Nevada Unemployment Insurance Employer Self Service)</w:t>
      </w:r>
      <w:r w:rsidR="0037774F">
        <w:rPr>
          <w:rFonts w:ascii="Franklin Gothic Book" w:hAnsi="Franklin Gothic Book"/>
          <w:sz w:val="24"/>
          <w:szCs w:val="24"/>
        </w:rPr>
        <w:t>. NUI ESS may be accessed at the following link</w:t>
      </w:r>
      <w:r w:rsidR="00950326">
        <w:rPr>
          <w:rFonts w:ascii="Franklin Gothic Book" w:hAnsi="Franklin Gothic Book"/>
          <w:sz w:val="24"/>
          <w:szCs w:val="24"/>
        </w:rPr>
        <w:t xml:space="preserve">: </w:t>
      </w:r>
      <w:hyperlink r:id="rId12" w:history="1">
        <w:r w:rsidR="00950326" w:rsidRPr="00D96E59">
          <w:rPr>
            <w:rStyle w:val="Hyperlink"/>
            <w:rFonts w:ascii="Franklin Gothic Book" w:hAnsi="Franklin Gothic Book"/>
            <w:sz w:val="24"/>
            <w:szCs w:val="24"/>
          </w:rPr>
          <w:t>https://nui.nv.gov/ESS/_/</w:t>
        </w:r>
      </w:hyperlink>
      <w:r w:rsidR="00950326">
        <w:rPr>
          <w:rFonts w:ascii="Franklin Gothic Book" w:hAnsi="Franklin Gothic Book"/>
          <w:sz w:val="24"/>
          <w:szCs w:val="24"/>
        </w:rPr>
        <w:t>.</w:t>
      </w:r>
    </w:p>
    <w:p w14:paraId="51EF649B" w14:textId="77777777" w:rsidR="000F293F" w:rsidRDefault="000F293F" w:rsidP="005B5DB1">
      <w:pPr>
        <w:spacing w:after="0"/>
        <w:rPr>
          <w:rFonts w:ascii="Franklin Gothic Book" w:hAnsi="Franklin Gothic Book"/>
          <w:sz w:val="24"/>
          <w:szCs w:val="24"/>
        </w:rPr>
      </w:pPr>
    </w:p>
    <w:p w14:paraId="0211DF83" w14:textId="77777777" w:rsidR="000F293F" w:rsidRPr="000F293F" w:rsidRDefault="000F293F" w:rsidP="000F293F">
      <w:pPr>
        <w:spacing w:after="0"/>
        <w:rPr>
          <w:rFonts w:ascii="Franklin Gothic Book" w:hAnsi="Franklin Gothic Book"/>
          <w:sz w:val="24"/>
          <w:szCs w:val="24"/>
        </w:rPr>
      </w:pPr>
      <w:r w:rsidRPr="000F293F">
        <w:rPr>
          <w:rFonts w:ascii="Franklin Gothic Book" w:hAnsi="Franklin Gothic Book"/>
          <w:sz w:val="24"/>
          <w:szCs w:val="24"/>
        </w:rPr>
        <w:t>Employers who have paid no wages during a calendar quarter will not owe any taxes. However, they are still required to submit an Employer's Quarterly Contribution and Wage Report online. Four consecutive "no payroll" reports will result in an automatic suspension of the employer account by the division.</w:t>
      </w:r>
    </w:p>
    <w:p w14:paraId="02B85958" w14:textId="1CC4D8C1" w:rsidR="000F293F" w:rsidRPr="000F293F" w:rsidRDefault="000F293F" w:rsidP="000F293F">
      <w:pPr>
        <w:spacing w:after="0"/>
        <w:rPr>
          <w:rFonts w:ascii="Franklin Gothic Book" w:hAnsi="Franklin Gothic Book"/>
          <w:sz w:val="24"/>
          <w:szCs w:val="24"/>
        </w:rPr>
      </w:pPr>
      <w:r w:rsidRPr="000F293F">
        <w:rPr>
          <w:rFonts w:ascii="Franklin Gothic Book" w:hAnsi="Franklin Gothic Book"/>
          <w:sz w:val="24"/>
          <w:szCs w:val="24"/>
        </w:rPr>
        <w:t>Employers who close their business or have no employees must notify the division immediately by submitting an</w:t>
      </w:r>
      <w:r>
        <w:rPr>
          <w:rFonts w:ascii="Franklin Gothic Book" w:hAnsi="Franklin Gothic Book"/>
          <w:sz w:val="24"/>
          <w:szCs w:val="24"/>
        </w:rPr>
        <w:t xml:space="preserve"> Employer’s Report of Changes: </w:t>
      </w:r>
      <w:hyperlink r:id="rId13" w:history="1">
        <w:r w:rsidRPr="00AA737A">
          <w:rPr>
            <w:rStyle w:val="Hyperlink"/>
            <w:rFonts w:ascii="Franklin Gothic Book" w:hAnsi="Franklin Gothic Book"/>
            <w:sz w:val="24"/>
            <w:szCs w:val="24"/>
          </w:rPr>
          <w:t>https://ui.nv.gov/PDFS/RPT7203.pdf</w:t>
        </w:r>
      </w:hyperlink>
      <w:r>
        <w:rPr>
          <w:rFonts w:ascii="Franklin Gothic Book" w:hAnsi="Franklin Gothic Book"/>
          <w:sz w:val="24"/>
          <w:szCs w:val="24"/>
        </w:rPr>
        <w:t xml:space="preserve"> </w:t>
      </w:r>
      <w:r w:rsidRPr="000F293F">
        <w:rPr>
          <w:rFonts w:ascii="Franklin Gothic Book" w:hAnsi="Franklin Gothic Book"/>
          <w:sz w:val="24"/>
          <w:szCs w:val="24"/>
        </w:rPr>
        <w:t>to the division so the account can be suspended. If the division is not advised, the employer will remain in active status and could be subject to unnecessary levies of assessment for failure to file reports.</w:t>
      </w:r>
    </w:p>
    <w:p w14:paraId="760BAE31" w14:textId="77777777" w:rsidR="000F293F" w:rsidRDefault="000F293F" w:rsidP="005B5DB1">
      <w:pPr>
        <w:spacing w:after="0"/>
        <w:rPr>
          <w:rFonts w:ascii="Franklin Gothic Book" w:hAnsi="Franklin Gothic Book"/>
          <w:sz w:val="24"/>
          <w:szCs w:val="24"/>
        </w:rPr>
      </w:pPr>
    </w:p>
    <w:p w14:paraId="1EA4C60A" w14:textId="4C4AD12B" w:rsidR="008E7856" w:rsidRDefault="00414850" w:rsidP="005B5DB1">
      <w:pPr>
        <w:spacing w:after="0"/>
        <w:rPr>
          <w:rFonts w:ascii="Franklin Gothic Book" w:hAnsi="Franklin Gothic Book"/>
          <w:sz w:val="24"/>
          <w:szCs w:val="24"/>
        </w:rPr>
      </w:pPr>
      <w:r>
        <w:rPr>
          <w:rFonts w:ascii="Franklin Gothic Book" w:hAnsi="Franklin Gothic Book"/>
          <w:sz w:val="24"/>
          <w:szCs w:val="24"/>
        </w:rPr>
        <w:t>NV</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2E2586">
        <w:rPr>
          <w:rFonts w:ascii="Franklin Gothic Book" w:hAnsi="Franklin Gothic Book"/>
          <w:sz w:val="24"/>
          <w:szCs w:val="24"/>
        </w:rPr>
        <w:t xml:space="preserve"> 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4" w:history="1">
        <w:r w:rsidR="002E2586" w:rsidRPr="00600990">
          <w:rPr>
            <w:rStyle w:val="Hyperlink"/>
            <w:rFonts w:ascii="Franklin Gothic Book" w:hAnsi="Franklin Gothic Book"/>
            <w:sz w:val="24"/>
            <w:szCs w:val="24"/>
          </w:rPr>
          <w:t>https://app.leg.wa.gov/wac/default.aspx?cite=192-300-150</w:t>
        </w:r>
      </w:hyperlink>
      <w:r w:rsidR="002E2586">
        <w:rPr>
          <w:rFonts w:ascii="Franklin Gothic Book" w:hAnsi="Franklin Gothic Book"/>
          <w:sz w:val="24"/>
          <w:szCs w:val="24"/>
        </w:rPr>
        <w:t>.</w:t>
      </w:r>
    </w:p>
    <w:p w14:paraId="24692F47" w14:textId="77777777" w:rsidR="0037774F" w:rsidRDefault="0037774F" w:rsidP="005B5DB1">
      <w:pPr>
        <w:spacing w:after="0"/>
        <w:rPr>
          <w:rFonts w:ascii="Franklin Gothic Book" w:hAnsi="Franklin Gothic Book"/>
          <w:sz w:val="24"/>
          <w:szCs w:val="24"/>
        </w:rPr>
      </w:pPr>
    </w:p>
    <w:p w14:paraId="39F83CE7" w14:textId="125DBA2D" w:rsidR="0037774F" w:rsidRPr="0037774F" w:rsidRDefault="0037774F" w:rsidP="005B5DB1">
      <w:pPr>
        <w:spacing w:after="0"/>
        <w:rPr>
          <w:rFonts w:ascii="Franklin Gothic Book" w:hAnsi="Franklin Gothic Book"/>
          <w:b/>
          <w:bCs/>
          <w:sz w:val="24"/>
          <w:szCs w:val="24"/>
        </w:rPr>
      </w:pPr>
      <w:r w:rsidRPr="0037774F">
        <w:rPr>
          <w:rFonts w:ascii="Franklin Gothic Book" w:hAnsi="Franklin Gothic Book"/>
          <w:b/>
          <w:bCs/>
          <w:sz w:val="24"/>
          <w:szCs w:val="24"/>
        </w:rPr>
        <w:t>NV Modified Business Tax</w:t>
      </w:r>
    </w:p>
    <w:p w14:paraId="0963675D" w14:textId="77777777" w:rsidR="00ED785F" w:rsidRDefault="00360CD3" w:rsidP="005B5DB1">
      <w:pPr>
        <w:spacing w:after="0"/>
        <w:rPr>
          <w:rFonts w:ascii="Franklin Gothic Book" w:hAnsi="Franklin Gothic Book" w:cs="Segoe UI"/>
          <w:color w:val="212529"/>
          <w:sz w:val="24"/>
          <w:szCs w:val="24"/>
        </w:rPr>
      </w:pPr>
      <w:r>
        <w:rPr>
          <w:rFonts w:ascii="Franklin Gothic Book" w:hAnsi="Franklin Gothic Book" w:cs="Segoe UI"/>
          <w:color w:val="212529"/>
          <w:sz w:val="24"/>
          <w:szCs w:val="24"/>
        </w:rPr>
        <w:t>Nearly every</w:t>
      </w:r>
      <w:r w:rsidRPr="00360CD3">
        <w:rPr>
          <w:rFonts w:ascii="Franklin Gothic Book" w:hAnsi="Franklin Gothic Book" w:cs="Segoe UI"/>
          <w:color w:val="212529"/>
          <w:sz w:val="24"/>
          <w:szCs w:val="24"/>
        </w:rPr>
        <w:t xml:space="preserve"> employer who is subject to Nevada Unemployment Compensation Law (NRS 612) is also subject to the Modified Business Tax on total gross wages less employee health care benefits paid by the employer.</w:t>
      </w:r>
      <w:r w:rsidR="003E1490" w:rsidRPr="003E1490">
        <w:t xml:space="preserve"> </w:t>
      </w:r>
      <w:r w:rsidR="003E1490" w:rsidRPr="003E1490">
        <w:rPr>
          <w:rFonts w:ascii="Franklin Gothic Book" w:hAnsi="Franklin Gothic Book" w:cs="Segoe UI"/>
          <w:color w:val="212529"/>
          <w:sz w:val="24"/>
          <w:szCs w:val="24"/>
        </w:rPr>
        <w:t>When you register with the Nevada Employment Security Division (ESD) for Unemployment Compensation for your employees you are automatically registered with the Department of Taxation for Modified Business Tax.</w:t>
      </w:r>
      <w:r w:rsidR="0037774F">
        <w:rPr>
          <w:rFonts w:ascii="Franklin Gothic Book" w:hAnsi="Franklin Gothic Book" w:cs="Segoe UI"/>
          <w:color w:val="212529"/>
          <w:sz w:val="24"/>
          <w:szCs w:val="24"/>
        </w:rPr>
        <w:t xml:space="preserve"> </w:t>
      </w:r>
      <w:r>
        <w:rPr>
          <w:rFonts w:ascii="Franklin Gothic Book" w:hAnsi="Franklin Gothic Book" w:cs="Segoe UI"/>
          <w:color w:val="212529"/>
          <w:sz w:val="24"/>
          <w:szCs w:val="24"/>
        </w:rPr>
        <w:t xml:space="preserve">There are four </w:t>
      </w:r>
    </w:p>
    <w:p w14:paraId="05DB91AF" w14:textId="77777777" w:rsidR="00ED785F" w:rsidRDefault="00ED785F" w:rsidP="005B5DB1">
      <w:pPr>
        <w:spacing w:after="0"/>
        <w:rPr>
          <w:rFonts w:ascii="Franklin Gothic Book" w:hAnsi="Franklin Gothic Book" w:cs="Segoe UI"/>
          <w:color w:val="212529"/>
          <w:sz w:val="24"/>
          <w:szCs w:val="24"/>
        </w:rPr>
      </w:pPr>
    </w:p>
    <w:p w14:paraId="305BCC91" w14:textId="458120FE" w:rsidR="0037774F" w:rsidRDefault="00360CD3" w:rsidP="005B5DB1">
      <w:pPr>
        <w:spacing w:after="0"/>
        <w:rPr>
          <w:rFonts w:ascii="Franklin Gothic Book" w:hAnsi="Franklin Gothic Book" w:cs="Segoe UI"/>
          <w:color w:val="212529"/>
          <w:sz w:val="24"/>
          <w:szCs w:val="24"/>
        </w:rPr>
      </w:pPr>
      <w:r>
        <w:rPr>
          <w:rFonts w:ascii="Franklin Gothic Book" w:hAnsi="Franklin Gothic Book" w:cs="Segoe UI"/>
          <w:color w:val="212529"/>
          <w:sz w:val="24"/>
          <w:szCs w:val="24"/>
        </w:rPr>
        <w:lastRenderedPageBreak/>
        <w:t>exceptions:</w:t>
      </w:r>
    </w:p>
    <w:p w14:paraId="4B25EAE3" w14:textId="41D9A689" w:rsidR="00360CD3" w:rsidRPr="00360CD3" w:rsidRDefault="00360CD3" w:rsidP="00360CD3">
      <w:pPr>
        <w:pStyle w:val="ListParagraph"/>
        <w:numPr>
          <w:ilvl w:val="0"/>
          <w:numId w:val="1"/>
        </w:numPr>
        <w:spacing w:after="0"/>
        <w:rPr>
          <w:rFonts w:ascii="Franklin Gothic Book" w:hAnsi="Franklin Gothic Book" w:cs="Segoe UI"/>
          <w:color w:val="212529"/>
          <w:sz w:val="24"/>
          <w:szCs w:val="24"/>
        </w:rPr>
      </w:pPr>
      <w:r w:rsidRPr="00360CD3">
        <w:rPr>
          <w:rFonts w:ascii="Franklin Gothic Book" w:hAnsi="Franklin Gothic Book" w:cs="Segoe UI"/>
          <w:color w:val="212529"/>
          <w:sz w:val="24"/>
          <w:szCs w:val="24"/>
        </w:rPr>
        <w:t>Non-profit organizations</w:t>
      </w:r>
    </w:p>
    <w:p w14:paraId="298BB4CB" w14:textId="7A9161FE" w:rsidR="00360CD3" w:rsidRPr="00360CD3" w:rsidRDefault="00360CD3" w:rsidP="00360CD3">
      <w:pPr>
        <w:pStyle w:val="ListParagraph"/>
        <w:numPr>
          <w:ilvl w:val="0"/>
          <w:numId w:val="1"/>
        </w:numPr>
        <w:spacing w:after="0"/>
        <w:rPr>
          <w:rFonts w:ascii="Franklin Gothic Book" w:hAnsi="Franklin Gothic Book" w:cs="Segoe UI"/>
          <w:color w:val="212529"/>
          <w:sz w:val="24"/>
          <w:szCs w:val="24"/>
        </w:rPr>
      </w:pPr>
      <w:r w:rsidRPr="00360CD3">
        <w:rPr>
          <w:rFonts w:ascii="Franklin Gothic Book" w:hAnsi="Franklin Gothic Book" w:cs="Segoe UI"/>
          <w:color w:val="212529"/>
          <w:sz w:val="24"/>
          <w:szCs w:val="24"/>
        </w:rPr>
        <w:t>Indian Tribes</w:t>
      </w:r>
    </w:p>
    <w:p w14:paraId="7DE5947C" w14:textId="277D1E05" w:rsidR="00360CD3" w:rsidRPr="00360CD3" w:rsidRDefault="00360CD3" w:rsidP="00360CD3">
      <w:pPr>
        <w:pStyle w:val="ListParagraph"/>
        <w:numPr>
          <w:ilvl w:val="0"/>
          <w:numId w:val="1"/>
        </w:numPr>
        <w:spacing w:after="0"/>
        <w:rPr>
          <w:rFonts w:ascii="Franklin Gothic Book" w:hAnsi="Franklin Gothic Book" w:cs="Segoe UI"/>
          <w:color w:val="212529"/>
          <w:sz w:val="24"/>
          <w:szCs w:val="24"/>
        </w:rPr>
      </w:pPr>
      <w:r w:rsidRPr="00360CD3">
        <w:rPr>
          <w:rFonts w:ascii="Franklin Gothic Book" w:hAnsi="Franklin Gothic Book" w:cs="Segoe UI"/>
          <w:color w:val="212529"/>
          <w:sz w:val="24"/>
          <w:szCs w:val="24"/>
        </w:rPr>
        <w:t>Political subdivisions</w:t>
      </w:r>
    </w:p>
    <w:p w14:paraId="32359AFD" w14:textId="3885ABE6" w:rsidR="00360CD3" w:rsidRPr="00360CD3" w:rsidRDefault="00360CD3" w:rsidP="00360CD3">
      <w:pPr>
        <w:pStyle w:val="ListParagraph"/>
        <w:numPr>
          <w:ilvl w:val="0"/>
          <w:numId w:val="1"/>
        </w:numPr>
        <w:spacing w:after="0"/>
        <w:rPr>
          <w:rFonts w:ascii="Franklin Gothic Book" w:hAnsi="Franklin Gothic Book"/>
          <w:sz w:val="24"/>
          <w:szCs w:val="24"/>
        </w:rPr>
      </w:pPr>
      <w:r w:rsidRPr="00360CD3">
        <w:rPr>
          <w:rFonts w:ascii="Franklin Gothic Book" w:hAnsi="Franklin Gothic Book" w:cs="Segoe UI"/>
          <w:color w:val="212529"/>
          <w:sz w:val="24"/>
          <w:szCs w:val="24"/>
        </w:rPr>
        <w:t>Employers with house employees only</w:t>
      </w:r>
    </w:p>
    <w:p w14:paraId="46749C9A" w14:textId="77777777" w:rsidR="002E2586" w:rsidRPr="0037774F" w:rsidRDefault="002E2586" w:rsidP="005B5DB1">
      <w:pPr>
        <w:spacing w:after="0"/>
        <w:rPr>
          <w:rFonts w:ascii="Franklin Gothic Book" w:hAnsi="Franklin Gothic Book"/>
          <w:b/>
          <w:bCs/>
          <w:sz w:val="24"/>
          <w:szCs w:val="24"/>
        </w:rPr>
      </w:pPr>
    </w:p>
    <w:p w14:paraId="7EDF6CB9" w14:textId="60C025BD" w:rsidR="005C635B" w:rsidRPr="0037774F" w:rsidRDefault="00414850" w:rsidP="005B5DB1">
      <w:pPr>
        <w:spacing w:after="0"/>
        <w:rPr>
          <w:rFonts w:ascii="Franklin Gothic Book" w:hAnsi="Franklin Gothic Book"/>
          <w:b/>
          <w:bCs/>
          <w:sz w:val="24"/>
          <w:szCs w:val="24"/>
        </w:rPr>
      </w:pPr>
      <w:r w:rsidRPr="0037774F">
        <w:rPr>
          <w:rFonts w:ascii="Franklin Gothic Book" w:hAnsi="Franklin Gothic Book"/>
          <w:b/>
          <w:bCs/>
          <w:sz w:val="24"/>
          <w:szCs w:val="24"/>
        </w:rPr>
        <w:t>NV</w:t>
      </w:r>
      <w:r w:rsidR="005C635B" w:rsidRPr="0037774F">
        <w:rPr>
          <w:rFonts w:ascii="Franklin Gothic Book" w:hAnsi="Franklin Gothic Book"/>
          <w:b/>
          <w:bCs/>
          <w:sz w:val="24"/>
          <w:szCs w:val="24"/>
        </w:rPr>
        <w:t xml:space="preserve"> State Workers’ Compensation</w:t>
      </w:r>
    </w:p>
    <w:p w14:paraId="5C5AE9CB" w14:textId="12EA8F08" w:rsidR="005C635B" w:rsidRDefault="009C16AD" w:rsidP="005B5DB1">
      <w:pPr>
        <w:spacing w:after="0"/>
        <w:rPr>
          <w:rFonts w:ascii="Franklin Gothic Book" w:hAnsi="Franklin Gothic Book"/>
          <w:sz w:val="24"/>
          <w:szCs w:val="24"/>
        </w:rPr>
      </w:pPr>
      <w:r w:rsidRPr="0037774F">
        <w:rPr>
          <w:rFonts w:ascii="Franklin Gothic Book" w:hAnsi="Franklin Gothic Book"/>
          <w:sz w:val="24"/>
          <w:szCs w:val="24"/>
        </w:rPr>
        <w:t>Nevada law requires business owners with one or more employees in the State of Nevada to</w:t>
      </w:r>
      <w:r w:rsidRPr="009C16AD">
        <w:rPr>
          <w:rFonts w:ascii="Franklin Gothic Book" w:hAnsi="Franklin Gothic Book"/>
          <w:sz w:val="24"/>
          <w:szCs w:val="24"/>
        </w:rPr>
        <w:t xml:space="preserve"> obtain and maintain workers’ compensation coverage. There are few exceptions to this requirement.</w:t>
      </w:r>
      <w:r>
        <w:rPr>
          <w:rFonts w:ascii="Franklin Gothic Book" w:hAnsi="Franklin Gothic Book"/>
          <w:sz w:val="24"/>
          <w:szCs w:val="24"/>
        </w:rPr>
        <w:t xml:space="preserve"> </w:t>
      </w:r>
      <w:r w:rsidRPr="009C16AD">
        <w:rPr>
          <w:rFonts w:ascii="Franklin Gothic Book" w:hAnsi="Franklin Gothic Book"/>
          <w:sz w:val="24"/>
          <w:szCs w:val="24"/>
        </w:rPr>
        <w:t>Employers may obtain workers’ compensation insurance from a private insurance carrier authorized by the Division of Insurance (DOI) to provide workers’ compensation in Nevada. If qualified, an employer may be self-insured through an approval process overseen by the DOI.</w:t>
      </w:r>
    </w:p>
    <w:p w14:paraId="26C802DD" w14:textId="77777777" w:rsidR="005C635B" w:rsidRDefault="005C635B" w:rsidP="005B5DB1">
      <w:pPr>
        <w:spacing w:after="0"/>
        <w:rPr>
          <w:rFonts w:ascii="Franklin Gothic Book" w:hAnsi="Franklin Gothic Book"/>
          <w:sz w:val="24"/>
          <w:szCs w:val="24"/>
        </w:rPr>
      </w:pPr>
    </w:p>
    <w:p w14:paraId="6222A443" w14:textId="77777777"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5"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66047F38" w14:textId="77777777" w:rsidR="000C5B3C" w:rsidRDefault="000C5B3C" w:rsidP="005B5DB1">
      <w:pPr>
        <w:spacing w:after="0"/>
        <w:rPr>
          <w:rFonts w:ascii="Franklin Gothic Book" w:hAnsi="Franklin Gothic Book"/>
          <w:sz w:val="24"/>
          <w:szCs w:val="24"/>
        </w:rPr>
      </w:pPr>
    </w:p>
    <w:p w14:paraId="5591823A" w14:textId="77777777" w:rsidR="005B5DB1" w:rsidRPr="00C840CA" w:rsidRDefault="00414850" w:rsidP="005B5DB1">
      <w:pPr>
        <w:spacing w:after="0"/>
        <w:rPr>
          <w:rFonts w:ascii="Franklin Gothic Book" w:hAnsi="Franklin Gothic Book"/>
          <w:b/>
          <w:bCs/>
          <w:sz w:val="24"/>
          <w:szCs w:val="24"/>
        </w:rPr>
      </w:pPr>
      <w:r>
        <w:rPr>
          <w:rFonts w:ascii="Franklin Gothic Book" w:hAnsi="Franklin Gothic Book"/>
          <w:b/>
          <w:bCs/>
          <w:sz w:val="24"/>
          <w:szCs w:val="24"/>
        </w:rPr>
        <w:t>NV</w:t>
      </w:r>
      <w:r w:rsidR="005B5DB1" w:rsidRPr="00C840CA">
        <w:rPr>
          <w:rFonts w:ascii="Franklin Gothic Book" w:hAnsi="Franklin Gothic Book"/>
          <w:b/>
          <w:bCs/>
          <w:sz w:val="24"/>
          <w:szCs w:val="24"/>
        </w:rPr>
        <w:t xml:space="preserve"> State Paid Family / Medical Leave</w:t>
      </w:r>
    </w:p>
    <w:p w14:paraId="3E16F78F" w14:textId="7D60C23D" w:rsidR="004A3213" w:rsidRDefault="005A33BA" w:rsidP="002E2586">
      <w:pPr>
        <w:spacing w:after="0"/>
        <w:rPr>
          <w:rFonts w:ascii="Franklin Gothic Book" w:hAnsi="Franklin Gothic Book"/>
          <w:sz w:val="24"/>
          <w:szCs w:val="24"/>
        </w:rPr>
      </w:pPr>
      <w:r>
        <w:rPr>
          <w:rFonts w:ascii="Franklin Gothic Book" w:hAnsi="Franklin Gothic Book"/>
          <w:sz w:val="24"/>
          <w:szCs w:val="24"/>
        </w:rPr>
        <w:t>Nevada</w:t>
      </w:r>
      <w:r w:rsidR="005B5DB1">
        <w:rPr>
          <w:rFonts w:ascii="Franklin Gothic Book" w:hAnsi="Franklin Gothic Book"/>
          <w:sz w:val="24"/>
          <w:szCs w:val="24"/>
        </w:rPr>
        <w:t xml:space="preserve"> does not have a paid family and medical leave program as of </w:t>
      </w:r>
      <w:r w:rsidR="00ED785F">
        <w:rPr>
          <w:rFonts w:ascii="Franklin Gothic Book" w:hAnsi="Franklin Gothic Book"/>
          <w:sz w:val="24"/>
          <w:szCs w:val="24"/>
        </w:rPr>
        <w:t>01</w:t>
      </w:r>
      <w:r w:rsidR="005B5DB1">
        <w:rPr>
          <w:rFonts w:ascii="Franklin Gothic Book" w:hAnsi="Franklin Gothic Book"/>
          <w:sz w:val="24"/>
          <w:szCs w:val="24"/>
        </w:rPr>
        <w:t>/</w:t>
      </w:r>
      <w:r w:rsidR="00ED785F">
        <w:rPr>
          <w:rFonts w:ascii="Franklin Gothic Book" w:hAnsi="Franklin Gothic Book"/>
          <w:sz w:val="24"/>
          <w:szCs w:val="24"/>
        </w:rPr>
        <w:t>22</w:t>
      </w:r>
      <w:r w:rsidR="005B5DB1">
        <w:rPr>
          <w:rFonts w:ascii="Franklin Gothic Book" w:hAnsi="Franklin Gothic Book"/>
          <w:sz w:val="24"/>
          <w:szCs w:val="24"/>
        </w:rPr>
        <w:t>/</w:t>
      </w:r>
      <w:r>
        <w:rPr>
          <w:rFonts w:ascii="Franklin Gothic Book" w:hAnsi="Franklin Gothic Book"/>
          <w:sz w:val="24"/>
          <w:szCs w:val="24"/>
        </w:rPr>
        <w:t>202</w:t>
      </w:r>
      <w:r w:rsidR="00ED785F">
        <w:rPr>
          <w:rFonts w:ascii="Franklin Gothic Book" w:hAnsi="Franklin Gothic Book"/>
          <w:sz w:val="24"/>
          <w:szCs w:val="24"/>
        </w:rPr>
        <w:t>5</w:t>
      </w:r>
      <w:r w:rsidR="005B5DB1">
        <w:rPr>
          <w:rFonts w:ascii="Franklin Gothic Book" w:hAnsi="Franklin Gothic Book"/>
          <w:sz w:val="24"/>
          <w:szCs w:val="24"/>
        </w:rPr>
        <w:t>.</w:t>
      </w:r>
    </w:p>
    <w:p w14:paraId="3B3D672B" w14:textId="68766B51" w:rsidR="00AB0D89" w:rsidRDefault="00AB0D89" w:rsidP="002E2586">
      <w:pPr>
        <w:spacing w:after="0"/>
        <w:rPr>
          <w:rFonts w:ascii="Franklin Gothic Book" w:hAnsi="Franklin Gothic Book"/>
          <w:sz w:val="24"/>
          <w:szCs w:val="24"/>
        </w:rPr>
      </w:pPr>
      <w:r w:rsidRPr="00AB0D89">
        <w:rPr>
          <w:rFonts w:ascii="Franklin Gothic Book" w:hAnsi="Franklin Gothic Book"/>
          <w:sz w:val="24"/>
          <w:szCs w:val="24"/>
        </w:rPr>
        <w:t xml:space="preserve">Washington Paid Family &amp; Medical Leave (PFML) and Washington Cares benefits are not available to employees who are physically working in </w:t>
      </w:r>
      <w:r>
        <w:rPr>
          <w:rFonts w:ascii="Franklin Gothic Book" w:hAnsi="Franklin Gothic Book"/>
          <w:sz w:val="24"/>
          <w:szCs w:val="24"/>
        </w:rPr>
        <w:t>Nevada</w:t>
      </w:r>
      <w:r w:rsidRPr="00AB0D89">
        <w:rPr>
          <w:rFonts w:ascii="Franklin Gothic Book" w:hAnsi="Franklin Gothic Book"/>
          <w:sz w:val="24"/>
          <w:szCs w:val="24"/>
        </w:rPr>
        <w:t xml:space="preserve">. Agencies with WA PFML or WA Cares policy questions may email Washington Employment Security Department at </w:t>
      </w:r>
      <w:hyperlink r:id="rId16" w:history="1">
        <w:r w:rsidRPr="00AB0D89">
          <w:rPr>
            <w:rStyle w:val="Hyperlink"/>
            <w:rFonts w:ascii="Franklin Gothic Book" w:hAnsi="Franklin Gothic Book"/>
            <w:sz w:val="24"/>
            <w:szCs w:val="24"/>
          </w:rPr>
          <w:t>esddlpfmlpolicy@esd.wa.gov</w:t>
        </w:r>
      </w:hyperlink>
      <w:r w:rsidRPr="00AB0D89">
        <w:rPr>
          <w:rFonts w:ascii="Franklin Gothic Book" w:hAnsi="Franklin Gothic Book"/>
          <w:sz w:val="24"/>
          <w:szCs w:val="24"/>
        </w:rPr>
        <w:t>.</w:t>
      </w:r>
    </w:p>
    <w:p w14:paraId="623FB8DE" w14:textId="77777777" w:rsidR="002E2586" w:rsidRDefault="002E2586" w:rsidP="002E2586">
      <w:pPr>
        <w:spacing w:after="0"/>
        <w:rPr>
          <w:rFonts w:ascii="Franklin Gothic Book" w:hAnsi="Franklin Gothic Book"/>
          <w:sz w:val="24"/>
          <w:szCs w:val="24"/>
        </w:rPr>
      </w:pPr>
    </w:p>
    <w:p w14:paraId="122402F1" w14:textId="77777777"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5A33BA">
        <w:rPr>
          <w:rFonts w:ascii="Franklin Gothic Book" w:hAnsi="Franklin Gothic Book"/>
          <w:b/>
          <w:bCs/>
          <w:sz w:val="24"/>
          <w:szCs w:val="24"/>
        </w:rPr>
        <w:t>Nevada</w:t>
      </w:r>
    </w:p>
    <w:p w14:paraId="0D6CB343" w14:textId="7B7B3CF8" w:rsidR="003D7CFD" w:rsidRDefault="003C1ECB" w:rsidP="005B5DB1">
      <w:pPr>
        <w:spacing w:after="0"/>
        <w:rPr>
          <w:rFonts w:ascii="Franklin Gothic Book" w:hAnsi="Franklin Gothic Book"/>
          <w:sz w:val="24"/>
          <w:szCs w:val="24"/>
        </w:rPr>
      </w:pPr>
      <w:r>
        <w:rPr>
          <w:rFonts w:ascii="Franklin Gothic Book" w:hAnsi="Franklin Gothic Book"/>
          <w:sz w:val="24"/>
          <w:szCs w:val="24"/>
        </w:rPr>
        <w:t xml:space="preserve">NV State Guide to </w:t>
      </w:r>
      <w:r w:rsidR="000F293F">
        <w:rPr>
          <w:rFonts w:ascii="Franklin Gothic Book" w:hAnsi="Franklin Gothic Book"/>
          <w:sz w:val="24"/>
          <w:szCs w:val="24"/>
        </w:rPr>
        <w:t xml:space="preserve">UI </w:t>
      </w:r>
      <w:r>
        <w:rPr>
          <w:rFonts w:ascii="Franklin Gothic Book" w:hAnsi="Franklin Gothic Book"/>
          <w:sz w:val="24"/>
          <w:szCs w:val="24"/>
        </w:rPr>
        <w:t xml:space="preserve">Online Employer Self Service: </w:t>
      </w:r>
      <w:hyperlink r:id="rId17" w:history="1">
        <w:r w:rsidRPr="00AA737A">
          <w:rPr>
            <w:rStyle w:val="Hyperlink"/>
            <w:rFonts w:ascii="Franklin Gothic Book" w:hAnsi="Franklin Gothic Book"/>
            <w:sz w:val="24"/>
            <w:szCs w:val="24"/>
          </w:rPr>
          <w:t>https://ui.nv.gov/PDFS/UINV-ESS_Employer-RS_Guide.pdf</w:t>
        </w:r>
      </w:hyperlink>
    </w:p>
    <w:p w14:paraId="1D0135A8" w14:textId="77777777" w:rsidR="003C1ECB" w:rsidRDefault="003C1ECB" w:rsidP="005B5DB1">
      <w:pPr>
        <w:spacing w:after="0"/>
        <w:rPr>
          <w:rFonts w:ascii="Franklin Gothic Book" w:hAnsi="Franklin Gothic Book"/>
          <w:sz w:val="24"/>
          <w:szCs w:val="24"/>
        </w:rPr>
      </w:pPr>
    </w:p>
    <w:p w14:paraId="4DCE920F" w14:textId="3D139AE4" w:rsidR="003C1ECB" w:rsidRDefault="000F293F" w:rsidP="005B5DB1">
      <w:pPr>
        <w:spacing w:after="0"/>
        <w:rPr>
          <w:rFonts w:ascii="Franklin Gothic Book" w:hAnsi="Franklin Gothic Book"/>
          <w:sz w:val="24"/>
          <w:szCs w:val="24"/>
        </w:rPr>
      </w:pPr>
      <w:r>
        <w:rPr>
          <w:rFonts w:ascii="Franklin Gothic Book" w:hAnsi="Franklin Gothic Book"/>
          <w:sz w:val="24"/>
          <w:szCs w:val="24"/>
        </w:rPr>
        <w:t xml:space="preserve">NV UI Frequently Asked Questions: </w:t>
      </w:r>
      <w:hyperlink r:id="rId18" w:history="1">
        <w:r w:rsidRPr="00AA737A">
          <w:rPr>
            <w:rStyle w:val="Hyperlink"/>
            <w:rFonts w:ascii="Franklin Gothic Book" w:hAnsi="Franklin Gothic Book"/>
            <w:sz w:val="24"/>
            <w:szCs w:val="24"/>
          </w:rPr>
          <w:t>https://ui.nv.gov/ESSHTML/faq.htm</w:t>
        </w:r>
      </w:hyperlink>
    </w:p>
    <w:p w14:paraId="55A52D40" w14:textId="77777777" w:rsidR="000F293F" w:rsidRDefault="000F293F" w:rsidP="005B5DB1">
      <w:pPr>
        <w:spacing w:after="0"/>
        <w:rPr>
          <w:rFonts w:ascii="Franklin Gothic Book" w:hAnsi="Franklin Gothic Book"/>
          <w:sz w:val="24"/>
          <w:szCs w:val="24"/>
        </w:rPr>
      </w:pPr>
    </w:p>
    <w:p w14:paraId="39722FC9" w14:textId="558144D9" w:rsidR="000F293F" w:rsidRDefault="000F293F" w:rsidP="005B5DB1">
      <w:pPr>
        <w:spacing w:after="0"/>
        <w:rPr>
          <w:rFonts w:ascii="Franklin Gothic Book" w:hAnsi="Franklin Gothic Book"/>
          <w:sz w:val="24"/>
          <w:szCs w:val="24"/>
        </w:rPr>
      </w:pPr>
      <w:r>
        <w:rPr>
          <w:rFonts w:ascii="Franklin Gothic Book" w:hAnsi="Franklin Gothic Book"/>
          <w:sz w:val="24"/>
          <w:szCs w:val="24"/>
        </w:rPr>
        <w:t xml:space="preserve">NV Unemployment Insurance Tax Forms: </w:t>
      </w:r>
      <w:hyperlink r:id="rId19" w:history="1">
        <w:r w:rsidRPr="00AA737A">
          <w:rPr>
            <w:rStyle w:val="Hyperlink"/>
            <w:rFonts w:ascii="Franklin Gothic Book" w:hAnsi="Franklin Gothic Book"/>
            <w:sz w:val="24"/>
            <w:szCs w:val="24"/>
          </w:rPr>
          <w:t>https://ui.nv.gov/ESSHTML/ui_forms.htm</w:t>
        </w:r>
      </w:hyperlink>
    </w:p>
    <w:p w14:paraId="37F2AD91" w14:textId="77777777" w:rsidR="000F293F" w:rsidRDefault="000F293F" w:rsidP="005B5DB1">
      <w:pPr>
        <w:spacing w:after="0"/>
        <w:rPr>
          <w:rFonts w:ascii="Franklin Gothic Book" w:hAnsi="Franklin Gothic Book"/>
          <w:sz w:val="24"/>
          <w:szCs w:val="24"/>
        </w:rPr>
      </w:pPr>
    </w:p>
    <w:p w14:paraId="1B397DE0" w14:textId="2320C841" w:rsidR="00DD51AC" w:rsidRDefault="00DD51AC" w:rsidP="005B5DB1">
      <w:pPr>
        <w:spacing w:after="0"/>
        <w:rPr>
          <w:rFonts w:ascii="Franklin Gothic Book" w:hAnsi="Franklin Gothic Book"/>
          <w:sz w:val="24"/>
          <w:szCs w:val="24"/>
        </w:rPr>
      </w:pPr>
      <w:r>
        <w:rPr>
          <w:rFonts w:ascii="Franklin Gothic Book" w:hAnsi="Franklin Gothic Book"/>
          <w:sz w:val="24"/>
          <w:szCs w:val="24"/>
        </w:rPr>
        <w:t xml:space="preserve">NV Unemployment Insurance Quarterly Newsletters: </w:t>
      </w:r>
      <w:hyperlink r:id="rId20" w:history="1">
        <w:r w:rsidRPr="00812B42">
          <w:rPr>
            <w:rStyle w:val="Hyperlink"/>
            <w:rFonts w:ascii="Franklin Gothic Book" w:hAnsi="Franklin Gothic Book"/>
            <w:sz w:val="24"/>
            <w:szCs w:val="24"/>
          </w:rPr>
          <w:t>https://ui.nv.gov/ESSHTML/handbook.htm</w:t>
        </w:r>
      </w:hyperlink>
    </w:p>
    <w:p w14:paraId="6F5D8066" w14:textId="77777777" w:rsidR="00DD51AC" w:rsidRDefault="00DD51AC" w:rsidP="005B5DB1">
      <w:pPr>
        <w:spacing w:after="0"/>
        <w:rPr>
          <w:rFonts w:ascii="Franklin Gothic Book" w:hAnsi="Franklin Gothic Book"/>
          <w:sz w:val="24"/>
          <w:szCs w:val="24"/>
        </w:rPr>
      </w:pPr>
    </w:p>
    <w:p w14:paraId="55B847C0" w14:textId="278F9D9D" w:rsidR="00A25A7D" w:rsidRDefault="00A25A7D" w:rsidP="005B5DB1">
      <w:pPr>
        <w:spacing w:after="0"/>
        <w:rPr>
          <w:rFonts w:ascii="Franklin Gothic Book" w:hAnsi="Franklin Gothic Book"/>
          <w:sz w:val="24"/>
          <w:szCs w:val="24"/>
        </w:rPr>
      </w:pPr>
      <w:r>
        <w:rPr>
          <w:rFonts w:ascii="Franklin Gothic Book" w:hAnsi="Franklin Gothic Book"/>
          <w:sz w:val="24"/>
          <w:szCs w:val="24"/>
        </w:rPr>
        <w:t xml:space="preserve">NV Modified Business Tax Information &amp; FAQs: </w:t>
      </w:r>
      <w:hyperlink r:id="rId21" w:anchor=":~:text=General%20Business%20%E2%80%93%20Effective%20July%201,Revised%20Statute%20(NRS)%20363B" w:history="1">
        <w:r w:rsidRPr="00E62EB7">
          <w:rPr>
            <w:rStyle w:val="Hyperlink"/>
            <w:rFonts w:ascii="Franklin Gothic Book" w:hAnsi="Franklin Gothic Book"/>
            <w:sz w:val="24"/>
            <w:szCs w:val="24"/>
          </w:rPr>
          <w:t>https://tax.nv.gov/FAQs/Modified_Business_Tax_Information___FAQs/#:~:text=General%20Business%20%E2%80%93%20Effective%20July%201,Revised%20Statute%20(NRS)%20363B</w:t>
        </w:r>
      </w:hyperlink>
      <w:r w:rsidRPr="00A25A7D">
        <w:rPr>
          <w:rFonts w:ascii="Franklin Gothic Book" w:hAnsi="Franklin Gothic Book"/>
          <w:sz w:val="24"/>
          <w:szCs w:val="24"/>
        </w:rPr>
        <w:t>.</w:t>
      </w:r>
    </w:p>
    <w:p w14:paraId="77ECFB91" w14:textId="77777777" w:rsidR="00A25A7D" w:rsidRDefault="00A25A7D" w:rsidP="005B5DB1">
      <w:pPr>
        <w:spacing w:after="0"/>
        <w:rPr>
          <w:rFonts w:ascii="Franklin Gothic Book" w:hAnsi="Franklin Gothic Book"/>
          <w:sz w:val="24"/>
          <w:szCs w:val="24"/>
        </w:rPr>
      </w:pPr>
    </w:p>
    <w:p w14:paraId="7DE67586" w14:textId="079EBA4B" w:rsidR="009C16AD" w:rsidRDefault="009C16AD" w:rsidP="005B5DB1">
      <w:pPr>
        <w:spacing w:after="0"/>
        <w:rPr>
          <w:rFonts w:ascii="Franklin Gothic Book" w:hAnsi="Franklin Gothic Book"/>
          <w:sz w:val="24"/>
          <w:szCs w:val="24"/>
        </w:rPr>
      </w:pPr>
      <w:r>
        <w:rPr>
          <w:rFonts w:ascii="Franklin Gothic Book" w:hAnsi="Franklin Gothic Book"/>
          <w:sz w:val="24"/>
          <w:szCs w:val="24"/>
        </w:rPr>
        <w:lastRenderedPageBreak/>
        <w:t xml:space="preserve">NV Workers’ Compensation website for Employers: </w:t>
      </w:r>
      <w:hyperlink r:id="rId22" w:history="1">
        <w:r w:rsidRPr="00AA737A">
          <w:rPr>
            <w:rStyle w:val="Hyperlink"/>
            <w:rFonts w:ascii="Franklin Gothic Book" w:hAnsi="Franklin Gothic Book"/>
            <w:sz w:val="24"/>
            <w:szCs w:val="24"/>
          </w:rPr>
          <w:t>https://dir.nv.gov/WCS/Employers/</w:t>
        </w:r>
      </w:hyperlink>
    </w:p>
    <w:p w14:paraId="7D0A75EA" w14:textId="77777777" w:rsidR="009C16AD" w:rsidRDefault="009C16AD" w:rsidP="005B5DB1">
      <w:pPr>
        <w:spacing w:after="0"/>
        <w:rPr>
          <w:rFonts w:ascii="Franklin Gothic Book" w:hAnsi="Franklin Gothic Book"/>
          <w:sz w:val="24"/>
          <w:szCs w:val="24"/>
        </w:rPr>
      </w:pPr>
    </w:p>
    <w:p w14:paraId="52B504D9" w14:textId="05412D5A" w:rsidR="009C16AD" w:rsidRDefault="009C16AD" w:rsidP="005B5DB1">
      <w:pPr>
        <w:spacing w:after="0"/>
        <w:rPr>
          <w:rFonts w:ascii="Franklin Gothic Book" w:hAnsi="Franklin Gothic Book"/>
          <w:sz w:val="24"/>
          <w:szCs w:val="24"/>
        </w:rPr>
      </w:pPr>
      <w:r>
        <w:rPr>
          <w:rFonts w:ascii="Franklin Gothic Book" w:hAnsi="Franklin Gothic Book"/>
          <w:sz w:val="24"/>
          <w:szCs w:val="24"/>
        </w:rPr>
        <w:t xml:space="preserve">NV Workers’ Compensation Employer FAQs: </w:t>
      </w:r>
      <w:hyperlink r:id="rId23" w:history="1">
        <w:r w:rsidRPr="00AA737A">
          <w:rPr>
            <w:rStyle w:val="Hyperlink"/>
            <w:rFonts w:ascii="Franklin Gothic Book" w:hAnsi="Franklin Gothic Book"/>
            <w:sz w:val="24"/>
            <w:szCs w:val="24"/>
          </w:rPr>
          <w:t>https://dir.nv.gov/uploadedFiles/dirnvgov/content/WCS/EmployersDocs/EmployerFAQ.pdf</w:t>
        </w:r>
      </w:hyperlink>
    </w:p>
    <w:p w14:paraId="4FADAD38" w14:textId="77777777" w:rsidR="009C16AD" w:rsidRDefault="009C16AD" w:rsidP="005B5DB1">
      <w:pPr>
        <w:spacing w:after="0"/>
        <w:rPr>
          <w:rFonts w:ascii="Franklin Gothic Book" w:hAnsi="Franklin Gothic Book"/>
          <w:sz w:val="24"/>
          <w:szCs w:val="24"/>
        </w:rPr>
      </w:pPr>
    </w:p>
    <w:p w14:paraId="0BD403F3" w14:textId="77777777" w:rsidR="009C16AD" w:rsidRPr="003D7CFD" w:rsidRDefault="009C16AD" w:rsidP="005B5DB1">
      <w:pPr>
        <w:spacing w:after="0"/>
        <w:rPr>
          <w:rFonts w:ascii="Franklin Gothic Book" w:hAnsi="Franklin Gothic Book"/>
          <w:sz w:val="24"/>
          <w:szCs w:val="24"/>
        </w:rPr>
      </w:pPr>
    </w:p>
    <w:sectPr w:rsidR="009C16AD" w:rsidRPr="003D7CFD" w:rsidSect="005E4973">
      <w:footerReference w:type="default" r:id="rId2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EC10F" w14:textId="77777777" w:rsidR="00FA175E" w:rsidRDefault="00FA175E" w:rsidP="005E4973">
      <w:pPr>
        <w:spacing w:after="0" w:line="240" w:lineRule="auto"/>
      </w:pPr>
      <w:r>
        <w:separator/>
      </w:r>
    </w:p>
  </w:endnote>
  <w:endnote w:type="continuationSeparator" w:id="0">
    <w:p w14:paraId="5864DFB3" w14:textId="77777777" w:rsidR="00FA175E" w:rsidRDefault="00FA175E"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7092" w14:textId="77777777" w:rsidR="002E2586" w:rsidRPr="005E4973" w:rsidRDefault="002E2586" w:rsidP="002E258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1EA7B5CB" w14:textId="7E78E243" w:rsidR="005E4973" w:rsidRPr="002E2586" w:rsidRDefault="002E2586" w:rsidP="002E2586">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sidR="00ED785F">
      <w:rPr>
        <w:rFonts w:ascii="Franklin Gothic Book" w:hAnsi="Franklin Gothic Book"/>
        <w:sz w:val="20"/>
      </w:rPr>
      <w:t>01</w:t>
    </w:r>
    <w:r w:rsidRPr="005E4973">
      <w:rPr>
        <w:rFonts w:ascii="Franklin Gothic Book" w:hAnsi="Franklin Gothic Book"/>
        <w:sz w:val="20"/>
      </w:rPr>
      <w:t>/</w:t>
    </w:r>
    <w:r w:rsidR="00ED785F">
      <w:rPr>
        <w:rFonts w:ascii="Franklin Gothic Book" w:hAnsi="Franklin Gothic Book"/>
        <w:sz w:val="20"/>
      </w:rPr>
      <w:t>22</w:t>
    </w:r>
    <w:r w:rsidRPr="005E4973">
      <w:rPr>
        <w:rFonts w:ascii="Franklin Gothic Book" w:hAnsi="Franklin Gothic Book"/>
        <w:sz w:val="20"/>
      </w:rPr>
      <w:t>/</w:t>
    </w:r>
    <w:r w:rsidR="00ED785F">
      <w:rPr>
        <w:rFonts w:ascii="Franklin Gothic Book" w:hAnsi="Franklin Gothic Book"/>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B8A5A" w14:textId="77777777" w:rsidR="00FA175E" w:rsidRDefault="00FA175E" w:rsidP="005E4973">
      <w:pPr>
        <w:spacing w:after="0" w:line="240" w:lineRule="auto"/>
      </w:pPr>
      <w:r>
        <w:separator/>
      </w:r>
    </w:p>
  </w:footnote>
  <w:footnote w:type="continuationSeparator" w:id="0">
    <w:p w14:paraId="14B6EE49" w14:textId="77777777" w:rsidR="00FA175E" w:rsidRDefault="00FA175E"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7510C"/>
    <w:multiLevelType w:val="hybridMultilevel"/>
    <w:tmpl w:val="01D8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42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5E"/>
    <w:rsid w:val="000024A1"/>
    <w:rsid w:val="00061B71"/>
    <w:rsid w:val="000A465D"/>
    <w:rsid w:val="000C5B3C"/>
    <w:rsid w:val="000F293F"/>
    <w:rsid w:val="001754DC"/>
    <w:rsid w:val="002B1693"/>
    <w:rsid w:val="002B683E"/>
    <w:rsid w:val="002E2586"/>
    <w:rsid w:val="00360CD3"/>
    <w:rsid w:val="0037774F"/>
    <w:rsid w:val="003A3DBD"/>
    <w:rsid w:val="003C1ECB"/>
    <w:rsid w:val="003D7CFD"/>
    <w:rsid w:val="003E1490"/>
    <w:rsid w:val="00402529"/>
    <w:rsid w:val="00414850"/>
    <w:rsid w:val="00452E2A"/>
    <w:rsid w:val="00482BF3"/>
    <w:rsid w:val="00487414"/>
    <w:rsid w:val="004A3213"/>
    <w:rsid w:val="004C121F"/>
    <w:rsid w:val="004D4CC9"/>
    <w:rsid w:val="005A33BA"/>
    <w:rsid w:val="005B5DB1"/>
    <w:rsid w:val="005C635B"/>
    <w:rsid w:val="005D66A2"/>
    <w:rsid w:val="005E4973"/>
    <w:rsid w:val="00614C6E"/>
    <w:rsid w:val="00707E0A"/>
    <w:rsid w:val="00732CE3"/>
    <w:rsid w:val="00735BE9"/>
    <w:rsid w:val="00772FCF"/>
    <w:rsid w:val="007847FD"/>
    <w:rsid w:val="007A69E1"/>
    <w:rsid w:val="007E0C79"/>
    <w:rsid w:val="00856124"/>
    <w:rsid w:val="00860AC7"/>
    <w:rsid w:val="008E7856"/>
    <w:rsid w:val="009151A7"/>
    <w:rsid w:val="00950326"/>
    <w:rsid w:val="00961392"/>
    <w:rsid w:val="00986F4C"/>
    <w:rsid w:val="009C16AD"/>
    <w:rsid w:val="009C3F8C"/>
    <w:rsid w:val="00A25A7D"/>
    <w:rsid w:val="00A64025"/>
    <w:rsid w:val="00A85D76"/>
    <w:rsid w:val="00AB0D89"/>
    <w:rsid w:val="00B20F42"/>
    <w:rsid w:val="00B4614A"/>
    <w:rsid w:val="00BB48F7"/>
    <w:rsid w:val="00C74B9B"/>
    <w:rsid w:val="00C840CA"/>
    <w:rsid w:val="00C95322"/>
    <w:rsid w:val="00CF3826"/>
    <w:rsid w:val="00DD51AC"/>
    <w:rsid w:val="00E82AD3"/>
    <w:rsid w:val="00EC74C9"/>
    <w:rsid w:val="00ED7615"/>
    <w:rsid w:val="00ED785F"/>
    <w:rsid w:val="00FA175E"/>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4467"/>
  <w15:chartTrackingRefBased/>
  <w15:docId w15:val="{04369407-EF05-48FB-8711-423052A0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950326"/>
    <w:rPr>
      <w:color w:val="954F72" w:themeColor="followedHyperlink"/>
      <w:u w:val="single"/>
    </w:rPr>
  </w:style>
  <w:style w:type="paragraph" w:styleId="ListParagraph">
    <w:name w:val="List Paragraph"/>
    <w:basedOn w:val="Normal"/>
    <w:uiPriority w:val="34"/>
    <w:qFormat/>
    <w:rsid w:val="00360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785456">
      <w:bodyDiv w:val="1"/>
      <w:marLeft w:val="0"/>
      <w:marRight w:val="0"/>
      <w:marTop w:val="0"/>
      <w:marBottom w:val="0"/>
      <w:divBdr>
        <w:top w:val="none" w:sz="0" w:space="0" w:color="auto"/>
        <w:left w:val="none" w:sz="0" w:space="0" w:color="auto"/>
        <w:bottom w:val="none" w:sz="0" w:space="0" w:color="auto"/>
        <w:right w:val="none" w:sz="0" w:space="0" w:color="auto"/>
      </w:divBdr>
    </w:div>
    <w:div w:id="171129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i.nv.gov/PDFS/RPT7203.pdf" TargetMode="External"/><Relationship Id="rId18" Type="http://schemas.openxmlformats.org/officeDocument/2006/relationships/hyperlink" Target="https://ui.nv.gov/ESSHTML/faq.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ax.nv.gov/FAQs/Modified_Business_Tax_Information___FAQs/" TargetMode="External"/><Relationship Id="rId7" Type="http://schemas.openxmlformats.org/officeDocument/2006/relationships/webSettings" Target="webSettings.xml"/><Relationship Id="rId12" Type="http://schemas.openxmlformats.org/officeDocument/2006/relationships/hyperlink" Target="https://nui.nv.gov/ESS/_/" TargetMode="External"/><Relationship Id="rId17" Type="http://schemas.openxmlformats.org/officeDocument/2006/relationships/hyperlink" Target="https://ui.nv.gov/PDFS/UINV-ESS_Employer-RS_Guid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sddlpfmlpolicy@esd.wa.gov" TargetMode="External"/><Relationship Id="rId20" Type="http://schemas.openxmlformats.org/officeDocument/2006/relationships/hyperlink" Target="https://ui.nv.gov/ESSHTML/handbook.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kimberly.haggard@des.wa.gov" TargetMode="External"/><Relationship Id="rId23" Type="http://schemas.openxmlformats.org/officeDocument/2006/relationships/hyperlink" Target="https://dir.nv.gov/uploadedFiles/dirnvgov/content/WCS/EmployersDocs/EmployerFAQ.pdf" TargetMode="External"/><Relationship Id="rId10" Type="http://schemas.openxmlformats.org/officeDocument/2006/relationships/hyperlink" Target="http://ui.nv.gov" TargetMode="External"/><Relationship Id="rId19" Type="http://schemas.openxmlformats.org/officeDocument/2006/relationships/hyperlink" Target="https://ui.nv.gov/ESSHTML/ui_form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eg.wa.gov/wac/default.aspx?cite=192-300-150" TargetMode="External"/><Relationship Id="rId22" Type="http://schemas.openxmlformats.org/officeDocument/2006/relationships/hyperlink" Target="https://dir.nv.gov/WCS/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1035</Words>
  <Characters>6659</Characters>
  <Application>Microsoft Office Word</Application>
  <DocSecurity>0</DocSecurity>
  <Lines>147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17</cp:revision>
  <dcterms:created xsi:type="dcterms:W3CDTF">2023-12-26T21:41:00Z</dcterms:created>
  <dcterms:modified xsi:type="dcterms:W3CDTF">2025-01-22T18:24:00Z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