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D7FA7" w14:textId="6E258CE5" w:rsidR="005B5DB1" w:rsidRPr="00C840CA" w:rsidRDefault="004F7582" w:rsidP="005B5DB1">
      <w:pPr>
        <w:spacing w:after="0"/>
        <w:rPr>
          <w:rFonts w:ascii="Franklin Gothic Book" w:hAnsi="Franklin Gothic Book"/>
          <w:b/>
          <w:bCs/>
          <w:sz w:val="28"/>
          <w:szCs w:val="28"/>
          <w:u w:val="single"/>
        </w:rPr>
      </w:pPr>
      <w:r>
        <w:rPr>
          <w:rFonts w:ascii="Franklin Gothic Book" w:hAnsi="Franklin Gothic Book"/>
          <w:b/>
          <w:bCs/>
          <w:sz w:val="28"/>
          <w:szCs w:val="28"/>
          <w:u w:val="single"/>
        </w:rPr>
        <w:t>Iowa</w:t>
      </w:r>
      <w:r w:rsidR="005B5DB1" w:rsidRPr="00C840CA">
        <w:rPr>
          <w:rFonts w:ascii="Franklin Gothic Book" w:hAnsi="Franklin Gothic Book"/>
          <w:b/>
          <w:bCs/>
          <w:sz w:val="28"/>
          <w:szCs w:val="28"/>
          <w:u w:val="single"/>
        </w:rPr>
        <w:t xml:space="preserve"> Payroll Taxes</w:t>
      </w:r>
    </w:p>
    <w:p w14:paraId="5DD6CFBB" w14:textId="77777777" w:rsidR="005B5DB1" w:rsidRDefault="005B5DB1" w:rsidP="005B5DB1">
      <w:pPr>
        <w:spacing w:after="0"/>
        <w:rPr>
          <w:rFonts w:ascii="Franklin Gothic Book" w:hAnsi="Franklin Gothic Book"/>
          <w:sz w:val="24"/>
          <w:szCs w:val="24"/>
        </w:rPr>
      </w:pPr>
    </w:p>
    <w:p w14:paraId="14EC28C4" w14:textId="2B03B6BE" w:rsidR="005B5DB1" w:rsidRPr="00C840CA" w:rsidRDefault="00B465F5" w:rsidP="005B5DB1">
      <w:pPr>
        <w:spacing w:after="0"/>
        <w:rPr>
          <w:rFonts w:ascii="Franklin Gothic Book" w:hAnsi="Franklin Gothic Book"/>
          <w:b/>
          <w:bCs/>
          <w:sz w:val="24"/>
          <w:szCs w:val="24"/>
        </w:rPr>
      </w:pPr>
      <w:r>
        <w:rPr>
          <w:rFonts w:ascii="Franklin Gothic Book" w:hAnsi="Franklin Gothic Book"/>
          <w:b/>
          <w:bCs/>
          <w:sz w:val="24"/>
          <w:szCs w:val="24"/>
        </w:rPr>
        <w:t>IA</w:t>
      </w:r>
      <w:r w:rsidR="005B5DB1" w:rsidRPr="00C840CA">
        <w:rPr>
          <w:rFonts w:ascii="Franklin Gothic Book" w:hAnsi="Franklin Gothic Book"/>
          <w:b/>
          <w:bCs/>
          <w:sz w:val="24"/>
          <w:szCs w:val="24"/>
        </w:rPr>
        <w:t xml:space="preserve"> State Income Tax Withholding</w:t>
      </w:r>
    </w:p>
    <w:p w14:paraId="42E49AAE" w14:textId="076432E5" w:rsidR="005B5DB1" w:rsidRDefault="00064CFD" w:rsidP="005B5DB1">
      <w:pPr>
        <w:spacing w:after="0"/>
        <w:rPr>
          <w:rFonts w:ascii="Franklin Gothic Book" w:hAnsi="Franklin Gothic Book"/>
          <w:sz w:val="24"/>
          <w:szCs w:val="24"/>
        </w:rPr>
      </w:pPr>
      <w:hyperlink r:id="rId10" w:history="1">
        <w:r w:rsidR="00B465F5" w:rsidRPr="001A3270">
          <w:rPr>
            <w:rStyle w:val="Hyperlink"/>
            <w:rFonts w:ascii="Franklin Gothic Book" w:hAnsi="Franklin Gothic Book"/>
            <w:sz w:val="24"/>
            <w:szCs w:val="24"/>
          </w:rPr>
          <w:t>https://tax.iowa.gov/iowa-withholding-tax-information</w:t>
        </w:r>
      </w:hyperlink>
    </w:p>
    <w:p w14:paraId="570ED6E2" w14:textId="77777777" w:rsidR="003D7CFD" w:rsidRDefault="003D7CFD" w:rsidP="005B5DB1">
      <w:pPr>
        <w:spacing w:after="0"/>
        <w:rPr>
          <w:rFonts w:ascii="Franklin Gothic Book" w:hAnsi="Franklin Gothic Book"/>
          <w:sz w:val="24"/>
          <w:szCs w:val="24"/>
        </w:rPr>
      </w:pPr>
    </w:p>
    <w:p w14:paraId="6F56757D" w14:textId="17C4A6F2" w:rsidR="005B5DB1" w:rsidRPr="00C840CA" w:rsidRDefault="005B5DB1" w:rsidP="005B5DB1">
      <w:pPr>
        <w:spacing w:after="0"/>
        <w:rPr>
          <w:rFonts w:ascii="Franklin Gothic Book" w:hAnsi="Franklin Gothic Book"/>
          <w:b/>
          <w:bCs/>
          <w:sz w:val="24"/>
          <w:szCs w:val="24"/>
        </w:rPr>
      </w:pPr>
      <w:r w:rsidRPr="00C840CA">
        <w:rPr>
          <w:rFonts w:ascii="Franklin Gothic Book" w:hAnsi="Franklin Gothic Book"/>
          <w:b/>
          <w:bCs/>
          <w:sz w:val="24"/>
          <w:szCs w:val="24"/>
        </w:rPr>
        <w:t xml:space="preserve">Who Must Withhold </w:t>
      </w:r>
      <w:r w:rsidR="00B465F5">
        <w:rPr>
          <w:rFonts w:ascii="Franklin Gothic Book" w:hAnsi="Franklin Gothic Book"/>
          <w:b/>
          <w:bCs/>
          <w:sz w:val="24"/>
          <w:szCs w:val="24"/>
        </w:rPr>
        <w:t>IA</w:t>
      </w:r>
      <w:r w:rsidRPr="00C840CA">
        <w:rPr>
          <w:rFonts w:ascii="Franklin Gothic Book" w:hAnsi="Franklin Gothic Book"/>
          <w:b/>
          <w:bCs/>
          <w:sz w:val="24"/>
          <w:szCs w:val="24"/>
        </w:rPr>
        <w:t xml:space="preserve"> State Income Taxes</w:t>
      </w:r>
    </w:p>
    <w:p w14:paraId="33F298C1" w14:textId="08CAB402" w:rsidR="003D7CFD" w:rsidRDefault="00D138CD" w:rsidP="005B5DB1">
      <w:pPr>
        <w:spacing w:after="0"/>
        <w:rPr>
          <w:rFonts w:ascii="Franklin Gothic Book" w:hAnsi="Franklin Gothic Book"/>
          <w:sz w:val="24"/>
          <w:szCs w:val="24"/>
        </w:rPr>
      </w:pPr>
      <w:r w:rsidRPr="00D138CD">
        <w:rPr>
          <w:rFonts w:ascii="Franklin Gothic Book" w:hAnsi="Franklin Gothic Book"/>
          <w:sz w:val="24"/>
          <w:szCs w:val="24"/>
        </w:rPr>
        <w:t>Every employer who maintains an office or transacts business in Iowa and who is required to withhold federal income tax on any compensation paid to employees for services performed in Iowa is required to withhold Iowa individual income tax from that compensation.</w:t>
      </w:r>
      <w:r w:rsidR="00B465F5">
        <w:rPr>
          <w:rFonts w:ascii="Franklin Gothic Book" w:hAnsi="Franklin Gothic Book"/>
          <w:sz w:val="24"/>
          <w:szCs w:val="24"/>
        </w:rPr>
        <w:t xml:space="preserve"> Employers may register online with the Iowa Department of Revenue via GovConnectIowa: </w:t>
      </w:r>
      <w:hyperlink r:id="rId11" w:history="1">
        <w:r w:rsidR="00B465F5" w:rsidRPr="001A3270">
          <w:rPr>
            <w:rStyle w:val="Hyperlink"/>
            <w:rFonts w:ascii="Franklin Gothic Book" w:hAnsi="Franklin Gothic Book"/>
            <w:sz w:val="24"/>
            <w:szCs w:val="24"/>
          </w:rPr>
          <w:t>https://govconnect.iowa.gov/tap/_/</w:t>
        </w:r>
      </w:hyperlink>
      <w:r w:rsidR="00B465F5">
        <w:rPr>
          <w:rFonts w:ascii="Franklin Gothic Book" w:hAnsi="Franklin Gothic Book"/>
          <w:sz w:val="24"/>
          <w:szCs w:val="24"/>
        </w:rPr>
        <w:t>.</w:t>
      </w:r>
    </w:p>
    <w:p w14:paraId="60D370B2" w14:textId="77777777" w:rsidR="00055BF0" w:rsidRDefault="00B465F5" w:rsidP="00055BF0">
      <w:pPr>
        <w:spacing w:after="0"/>
        <w:rPr>
          <w:rFonts w:ascii="Franklin Gothic Book" w:hAnsi="Franklin Gothic Book"/>
          <w:sz w:val="24"/>
          <w:szCs w:val="24"/>
        </w:rPr>
      </w:pPr>
      <w:r>
        <w:rPr>
          <w:rFonts w:ascii="Franklin Gothic Book" w:hAnsi="Franklin Gothic Book"/>
          <w:sz w:val="24"/>
          <w:szCs w:val="24"/>
        </w:rPr>
        <w:t>Withholding returns are submitted electronically through the Department’s online services</w:t>
      </w:r>
      <w:r w:rsidR="00055BF0">
        <w:rPr>
          <w:rFonts w:ascii="Franklin Gothic Book" w:hAnsi="Franklin Gothic Book"/>
          <w:sz w:val="24"/>
          <w:szCs w:val="24"/>
        </w:rPr>
        <w:t xml:space="preserve"> via the same website. Once an employer is registered as a withholding agent, the Department will send information on how to file </w:t>
      </w:r>
      <w:r w:rsidR="00055BF0" w:rsidRPr="00055BF0">
        <w:rPr>
          <w:rFonts w:ascii="Franklin Gothic Book" w:hAnsi="Franklin Gothic Book"/>
          <w:sz w:val="24"/>
          <w:szCs w:val="24"/>
        </w:rPr>
        <w:t>and pay.</w:t>
      </w:r>
    </w:p>
    <w:p w14:paraId="459CFCAF" w14:textId="77777777" w:rsidR="00055BF0" w:rsidRDefault="00055BF0" w:rsidP="00055BF0">
      <w:pPr>
        <w:spacing w:after="0"/>
        <w:rPr>
          <w:rFonts w:ascii="Franklin Gothic Book" w:hAnsi="Franklin Gothic Book"/>
          <w:sz w:val="24"/>
          <w:szCs w:val="24"/>
        </w:rPr>
      </w:pPr>
    </w:p>
    <w:p w14:paraId="5F07A04C" w14:textId="6704FE4F" w:rsidR="00055BF0" w:rsidRDefault="00055BF0" w:rsidP="00055BF0">
      <w:pPr>
        <w:spacing w:after="0"/>
        <w:rPr>
          <w:rFonts w:ascii="Franklin Gothic Book" w:hAnsi="Franklin Gothic Book"/>
          <w:sz w:val="24"/>
          <w:szCs w:val="24"/>
        </w:rPr>
      </w:pPr>
      <w:r>
        <w:rPr>
          <w:rFonts w:ascii="Franklin Gothic Book" w:hAnsi="Franklin Gothic Book"/>
          <w:sz w:val="24"/>
          <w:szCs w:val="24"/>
        </w:rPr>
        <w:t>Filing frequencies are as follows:</w:t>
      </w:r>
    </w:p>
    <w:p w14:paraId="42A3C549" w14:textId="77777777" w:rsidR="00055BF0" w:rsidRPr="00055BF0" w:rsidRDefault="00055BF0" w:rsidP="00055BF0">
      <w:pPr>
        <w:numPr>
          <w:ilvl w:val="0"/>
          <w:numId w:val="2"/>
        </w:numPr>
        <w:spacing w:after="0"/>
        <w:rPr>
          <w:rFonts w:ascii="Franklin Gothic Book" w:hAnsi="Franklin Gothic Book"/>
          <w:sz w:val="24"/>
          <w:szCs w:val="24"/>
        </w:rPr>
      </w:pPr>
      <w:r w:rsidRPr="00055BF0">
        <w:rPr>
          <w:rFonts w:ascii="Franklin Gothic Book" w:hAnsi="Franklin Gothic Book"/>
          <w:sz w:val="24"/>
          <w:szCs w:val="24"/>
        </w:rPr>
        <w:t>Quarterly if you remit less than $6,000 tax per year (less than $500 per month)</w:t>
      </w:r>
    </w:p>
    <w:p w14:paraId="1FD4615B" w14:textId="77777777" w:rsidR="00055BF0" w:rsidRPr="00055BF0" w:rsidRDefault="00055BF0" w:rsidP="00055BF0">
      <w:pPr>
        <w:numPr>
          <w:ilvl w:val="0"/>
          <w:numId w:val="2"/>
        </w:numPr>
        <w:spacing w:after="0"/>
        <w:rPr>
          <w:rFonts w:ascii="Franklin Gothic Book" w:hAnsi="Franklin Gothic Book"/>
          <w:sz w:val="24"/>
          <w:szCs w:val="24"/>
        </w:rPr>
      </w:pPr>
      <w:r w:rsidRPr="00055BF0">
        <w:rPr>
          <w:rFonts w:ascii="Franklin Gothic Book" w:hAnsi="Franklin Gothic Book"/>
          <w:sz w:val="24"/>
          <w:szCs w:val="24"/>
        </w:rPr>
        <w:t>Monthly if you remit $6,000 - $120,000 tax per year ($500 - $10,000 per month)</w:t>
      </w:r>
    </w:p>
    <w:p w14:paraId="31A79FC0" w14:textId="77777777" w:rsidR="00055BF0" w:rsidRPr="00055BF0" w:rsidRDefault="00055BF0" w:rsidP="00055BF0">
      <w:pPr>
        <w:numPr>
          <w:ilvl w:val="0"/>
          <w:numId w:val="2"/>
        </w:numPr>
        <w:spacing w:after="0"/>
        <w:rPr>
          <w:rFonts w:ascii="Franklin Gothic Book" w:hAnsi="Franklin Gothic Book"/>
          <w:sz w:val="24"/>
          <w:szCs w:val="24"/>
        </w:rPr>
      </w:pPr>
      <w:r w:rsidRPr="00055BF0">
        <w:rPr>
          <w:rFonts w:ascii="Franklin Gothic Book" w:hAnsi="Franklin Gothic Book"/>
          <w:sz w:val="24"/>
          <w:szCs w:val="24"/>
        </w:rPr>
        <w:t>Semimonthly if you remit more than $120,000 tax per year (more than $10,000 per month; more than $5,000 semimonthly)</w:t>
      </w:r>
    </w:p>
    <w:p w14:paraId="08D024FC" w14:textId="77777777" w:rsidR="00055BF0" w:rsidRDefault="00055BF0" w:rsidP="00055BF0">
      <w:pPr>
        <w:spacing w:after="0"/>
        <w:rPr>
          <w:rFonts w:ascii="Franklin Gothic Book" w:hAnsi="Franklin Gothic Book"/>
          <w:sz w:val="24"/>
          <w:szCs w:val="24"/>
        </w:rPr>
      </w:pPr>
    </w:p>
    <w:p w14:paraId="4DDB87C9" w14:textId="2585EBAE" w:rsidR="00055BF0" w:rsidRPr="00055BF0" w:rsidRDefault="00055BF0" w:rsidP="00055BF0">
      <w:pPr>
        <w:spacing w:after="0"/>
        <w:rPr>
          <w:rFonts w:ascii="Franklin Gothic Book" w:hAnsi="Franklin Gothic Book"/>
          <w:sz w:val="24"/>
        </w:rPr>
      </w:pPr>
      <w:r w:rsidRPr="00055BF0">
        <w:rPr>
          <w:rFonts w:ascii="Franklin Gothic Book" w:hAnsi="Franklin Gothic Book"/>
          <w:sz w:val="24"/>
        </w:rPr>
        <w:t>Based on filing frequency, every employer is required to file for each applicable period during the calendar year, even if compensation was not paid during a period. If no wages or compensation was paid during a period, the employer will enter zeroes on the return/deposit for that period.</w:t>
      </w:r>
    </w:p>
    <w:p w14:paraId="79F5019C" w14:textId="77777777" w:rsidR="00055BF0" w:rsidRPr="00055BF0" w:rsidRDefault="00055BF0" w:rsidP="00055BF0">
      <w:pPr>
        <w:numPr>
          <w:ilvl w:val="0"/>
          <w:numId w:val="1"/>
        </w:numPr>
        <w:spacing w:after="0"/>
        <w:rPr>
          <w:rFonts w:ascii="Franklin Gothic Book" w:hAnsi="Franklin Gothic Book"/>
          <w:sz w:val="24"/>
          <w:szCs w:val="24"/>
        </w:rPr>
      </w:pPr>
      <w:r w:rsidRPr="00055BF0">
        <w:rPr>
          <w:rFonts w:ascii="Franklin Gothic Book" w:hAnsi="Franklin Gothic Book"/>
          <w:sz w:val="24"/>
          <w:szCs w:val="24"/>
        </w:rPr>
        <w:t>Quarterly filers are required to file a quarterly return for each calendar quarter for which they are registered.</w:t>
      </w:r>
    </w:p>
    <w:p w14:paraId="474BA479" w14:textId="77777777" w:rsidR="00055BF0" w:rsidRPr="00055BF0" w:rsidRDefault="00055BF0" w:rsidP="00055BF0">
      <w:pPr>
        <w:numPr>
          <w:ilvl w:val="0"/>
          <w:numId w:val="1"/>
        </w:numPr>
        <w:spacing w:after="0"/>
        <w:rPr>
          <w:rFonts w:ascii="Franklin Gothic Book" w:hAnsi="Franklin Gothic Book"/>
          <w:sz w:val="24"/>
          <w:szCs w:val="24"/>
        </w:rPr>
      </w:pPr>
      <w:r w:rsidRPr="00055BF0">
        <w:rPr>
          <w:rFonts w:ascii="Franklin Gothic Book" w:hAnsi="Franklin Gothic Book"/>
          <w:sz w:val="24"/>
          <w:szCs w:val="24"/>
        </w:rPr>
        <w:t>Monthly filers are required to file two monthly deposits and one quarterly return for each calendar quarter.</w:t>
      </w:r>
    </w:p>
    <w:p w14:paraId="3BF197E4" w14:textId="77777777" w:rsidR="00055BF0" w:rsidRPr="00055BF0" w:rsidRDefault="00055BF0" w:rsidP="00055BF0">
      <w:pPr>
        <w:numPr>
          <w:ilvl w:val="0"/>
          <w:numId w:val="1"/>
        </w:numPr>
        <w:spacing w:after="0"/>
        <w:rPr>
          <w:rFonts w:ascii="Franklin Gothic Book" w:hAnsi="Franklin Gothic Book"/>
          <w:sz w:val="24"/>
          <w:szCs w:val="24"/>
        </w:rPr>
      </w:pPr>
      <w:r w:rsidRPr="00055BF0">
        <w:rPr>
          <w:rFonts w:ascii="Franklin Gothic Book" w:hAnsi="Franklin Gothic Book"/>
          <w:sz w:val="24"/>
          <w:szCs w:val="24"/>
        </w:rPr>
        <w:t>Semimonthly filers are required to file six semimonthly deposits and one quarterly return for each calendar quarter.</w:t>
      </w:r>
    </w:p>
    <w:p w14:paraId="37574FBA" w14:textId="77777777" w:rsidR="0041129F" w:rsidRDefault="0041129F" w:rsidP="005B5DB1">
      <w:pPr>
        <w:spacing w:after="0"/>
        <w:rPr>
          <w:rFonts w:ascii="Franklin Gothic Book" w:hAnsi="Franklin Gothic Book"/>
          <w:sz w:val="24"/>
          <w:szCs w:val="24"/>
        </w:rPr>
      </w:pPr>
    </w:p>
    <w:p w14:paraId="1E554724" w14:textId="15F6C7AF" w:rsidR="00D138CD" w:rsidRDefault="00B2070B" w:rsidP="005B5DB1">
      <w:pPr>
        <w:spacing w:after="0"/>
        <w:rPr>
          <w:rFonts w:ascii="Franklin Gothic Book" w:hAnsi="Franklin Gothic Book"/>
          <w:sz w:val="24"/>
          <w:szCs w:val="24"/>
        </w:rPr>
      </w:pPr>
      <w:r w:rsidRPr="00B2070B">
        <w:rPr>
          <w:rFonts w:ascii="Franklin Gothic Book" w:hAnsi="Franklin Gothic Book"/>
          <w:sz w:val="24"/>
          <w:szCs w:val="24"/>
        </w:rPr>
        <w:t>Businesses that issue W-2s or 1099s that contain Iowa withholding must electronically file those documents</w:t>
      </w:r>
      <w:r w:rsidR="0041129F">
        <w:rPr>
          <w:rFonts w:ascii="Franklin Gothic Book" w:hAnsi="Franklin Gothic Book"/>
          <w:sz w:val="24"/>
          <w:szCs w:val="24"/>
        </w:rPr>
        <w:t xml:space="preserve"> with the Iowa Department of Revenue</w:t>
      </w:r>
      <w:r w:rsidRPr="00B2070B">
        <w:rPr>
          <w:rFonts w:ascii="Franklin Gothic Book" w:hAnsi="Franklin Gothic Book"/>
          <w:sz w:val="24"/>
          <w:szCs w:val="24"/>
        </w:rPr>
        <w:t xml:space="preserve"> by February 15</w:t>
      </w:r>
      <w:r w:rsidR="0041129F">
        <w:rPr>
          <w:rFonts w:ascii="Franklin Gothic Book" w:hAnsi="Franklin Gothic Book"/>
          <w:sz w:val="24"/>
          <w:szCs w:val="24"/>
        </w:rPr>
        <w:t xml:space="preserve"> of the following year</w:t>
      </w:r>
      <w:r w:rsidRPr="00B2070B">
        <w:rPr>
          <w:rFonts w:ascii="Franklin Gothic Book" w:hAnsi="Franklin Gothic Book"/>
          <w:sz w:val="24"/>
          <w:szCs w:val="24"/>
        </w:rPr>
        <w:t>. If businesses did not withhold any Iowa taxes, filing is not required.</w:t>
      </w:r>
    </w:p>
    <w:p w14:paraId="1FD74845" w14:textId="77777777" w:rsidR="00B2070B" w:rsidRPr="00055BF0" w:rsidRDefault="00B2070B" w:rsidP="005B5DB1">
      <w:pPr>
        <w:spacing w:after="0"/>
        <w:rPr>
          <w:rFonts w:ascii="Franklin Gothic Book" w:hAnsi="Franklin Gothic Book"/>
          <w:sz w:val="24"/>
          <w:szCs w:val="24"/>
        </w:rPr>
      </w:pPr>
    </w:p>
    <w:p w14:paraId="7CDAF016" w14:textId="71A968D3" w:rsidR="005B5DB1" w:rsidRPr="00C840CA" w:rsidRDefault="00B465F5" w:rsidP="005B5DB1">
      <w:pPr>
        <w:spacing w:after="0"/>
        <w:rPr>
          <w:rFonts w:ascii="Franklin Gothic Book" w:hAnsi="Franklin Gothic Book"/>
          <w:b/>
          <w:bCs/>
          <w:sz w:val="24"/>
          <w:szCs w:val="24"/>
        </w:rPr>
      </w:pPr>
      <w:r>
        <w:rPr>
          <w:rFonts w:ascii="Franklin Gothic Book" w:hAnsi="Franklin Gothic Book"/>
          <w:b/>
          <w:bCs/>
          <w:sz w:val="24"/>
          <w:szCs w:val="24"/>
        </w:rPr>
        <w:t>IA</w:t>
      </w:r>
      <w:r w:rsidR="005B5DB1" w:rsidRPr="00C840CA">
        <w:rPr>
          <w:rFonts w:ascii="Franklin Gothic Book" w:hAnsi="Franklin Gothic Book"/>
          <w:b/>
          <w:bCs/>
          <w:sz w:val="24"/>
          <w:szCs w:val="24"/>
        </w:rPr>
        <w:t xml:space="preserve"> W-4 Requirements</w:t>
      </w:r>
    </w:p>
    <w:p w14:paraId="7639833C" w14:textId="6C589578" w:rsidR="005B5DB1" w:rsidRPr="00B52032" w:rsidRDefault="00D138CD" w:rsidP="005B5DB1">
      <w:pPr>
        <w:spacing w:after="0"/>
        <w:rPr>
          <w:rFonts w:ascii="Franklin Gothic Book" w:hAnsi="Franklin Gothic Book"/>
          <w:sz w:val="24"/>
          <w:szCs w:val="24"/>
        </w:rPr>
      </w:pPr>
      <w:r w:rsidRPr="00B52032">
        <w:rPr>
          <w:rFonts w:ascii="Franklin Gothic Book" w:hAnsi="Franklin Gothic Book"/>
          <w:sz w:val="24"/>
          <w:szCs w:val="24"/>
        </w:rPr>
        <w:t>Employees should complete Form IA W-4 so their employer can withhold the correct amount of state income tax from the employee’s paycheck.</w:t>
      </w:r>
      <w:r w:rsidR="00B465F5" w:rsidRPr="00B52032">
        <w:rPr>
          <w:rFonts w:ascii="Franklin Gothic Book" w:hAnsi="Franklin Gothic Book"/>
          <w:sz w:val="24"/>
          <w:szCs w:val="24"/>
        </w:rPr>
        <w:t xml:space="preserve"> Forms are available online at: </w:t>
      </w:r>
    </w:p>
    <w:p w14:paraId="43188612" w14:textId="66EFBF60" w:rsidR="00B465F5" w:rsidRPr="00B52032" w:rsidRDefault="00064CFD" w:rsidP="005B5DB1">
      <w:pPr>
        <w:spacing w:after="0"/>
        <w:rPr>
          <w:rFonts w:ascii="Franklin Gothic Book" w:hAnsi="Franklin Gothic Book"/>
          <w:sz w:val="24"/>
          <w:szCs w:val="24"/>
        </w:rPr>
      </w:pPr>
      <w:hyperlink r:id="rId12" w:history="1">
        <w:r w:rsidR="00B52032" w:rsidRPr="00B52032">
          <w:rPr>
            <w:rStyle w:val="Hyperlink"/>
            <w:rFonts w:ascii="Franklin Gothic Book" w:hAnsi="Franklin Gothic Book"/>
            <w:sz w:val="24"/>
            <w:szCs w:val="24"/>
          </w:rPr>
          <w:t>https://tax.iowa.gov/forms</w:t>
        </w:r>
      </w:hyperlink>
      <w:r w:rsidR="00B52032" w:rsidRPr="00B52032">
        <w:rPr>
          <w:rFonts w:ascii="Franklin Gothic Book" w:hAnsi="Franklin Gothic Book"/>
          <w:sz w:val="24"/>
          <w:szCs w:val="24"/>
        </w:rPr>
        <w:t>.</w:t>
      </w:r>
    </w:p>
    <w:p w14:paraId="2F4E1A7C" w14:textId="625AD01A" w:rsidR="00003B3B" w:rsidRDefault="00003B3B">
      <w:pPr>
        <w:rPr>
          <w:rFonts w:ascii="Franklin Gothic Book" w:hAnsi="Franklin Gothic Book"/>
          <w:sz w:val="24"/>
          <w:szCs w:val="24"/>
        </w:rPr>
      </w:pPr>
      <w:r>
        <w:rPr>
          <w:rFonts w:ascii="Franklin Gothic Book" w:hAnsi="Franklin Gothic Book"/>
          <w:sz w:val="24"/>
          <w:szCs w:val="24"/>
        </w:rPr>
        <w:br w:type="page"/>
      </w:r>
    </w:p>
    <w:p w14:paraId="3AD3BBCD" w14:textId="0287A6F7" w:rsidR="005B5DB1" w:rsidRPr="00C840CA" w:rsidRDefault="00B465F5" w:rsidP="005B5DB1">
      <w:pPr>
        <w:spacing w:after="0"/>
        <w:rPr>
          <w:rFonts w:ascii="Franklin Gothic Book" w:hAnsi="Franklin Gothic Book"/>
          <w:b/>
          <w:bCs/>
          <w:sz w:val="24"/>
          <w:szCs w:val="24"/>
        </w:rPr>
      </w:pPr>
      <w:r>
        <w:rPr>
          <w:rFonts w:ascii="Franklin Gothic Book" w:hAnsi="Franklin Gothic Book"/>
          <w:b/>
          <w:bCs/>
          <w:sz w:val="24"/>
          <w:szCs w:val="24"/>
        </w:rPr>
        <w:lastRenderedPageBreak/>
        <w:t>IA</w:t>
      </w:r>
      <w:r w:rsidR="005B5DB1" w:rsidRPr="00C840CA">
        <w:rPr>
          <w:rFonts w:ascii="Franklin Gothic Book" w:hAnsi="Franklin Gothic Book"/>
          <w:b/>
          <w:bCs/>
          <w:sz w:val="24"/>
          <w:szCs w:val="24"/>
        </w:rPr>
        <w:t xml:space="preserve"> State Unemployment Insurance</w:t>
      </w:r>
    </w:p>
    <w:p w14:paraId="5A6B636C" w14:textId="33AEA23D" w:rsidR="007F7347" w:rsidRDefault="008E7856" w:rsidP="005B5DB1">
      <w:pPr>
        <w:spacing w:after="0"/>
        <w:rPr>
          <w:rFonts w:ascii="Franklin Gothic Book" w:hAnsi="Franklin Gothic Book"/>
          <w:sz w:val="24"/>
          <w:szCs w:val="24"/>
        </w:rPr>
      </w:pPr>
      <w:bookmarkStart w:id="0" w:name="_Hlk144189192"/>
      <w:r w:rsidRPr="008E7856">
        <w:rPr>
          <w:rFonts w:ascii="Franklin Gothic Book" w:hAnsi="Franklin Gothic Book"/>
          <w:sz w:val="24"/>
          <w:szCs w:val="24"/>
        </w:rPr>
        <w:t>In general, workers are covered by the unemployment law of the state in which the work is performed.</w:t>
      </w:r>
      <w:r>
        <w:rPr>
          <w:rFonts w:ascii="Franklin Gothic Book" w:hAnsi="Franklin Gothic Book"/>
          <w:sz w:val="24"/>
          <w:szCs w:val="24"/>
        </w:rPr>
        <w:t xml:space="preserve"> </w:t>
      </w:r>
      <w:r w:rsidR="00E66CA0">
        <w:rPr>
          <w:rFonts w:ascii="Franklin Gothic Book" w:hAnsi="Franklin Gothic Book"/>
          <w:sz w:val="24"/>
          <w:szCs w:val="24"/>
        </w:rPr>
        <w:t>Register</w:t>
      </w:r>
      <w:r w:rsidR="00032C5D">
        <w:rPr>
          <w:rFonts w:ascii="Franklin Gothic Book" w:hAnsi="Franklin Gothic Book"/>
          <w:sz w:val="24"/>
          <w:szCs w:val="24"/>
        </w:rPr>
        <w:t xml:space="preserve"> with the </w:t>
      </w:r>
      <w:r w:rsidR="00032C5D" w:rsidRPr="00032C5D">
        <w:rPr>
          <w:rFonts w:ascii="Franklin Gothic Book" w:hAnsi="Franklin Gothic Book"/>
          <w:sz w:val="24"/>
          <w:szCs w:val="24"/>
        </w:rPr>
        <w:t>Iowa Workforce Development (IWD)</w:t>
      </w:r>
      <w:r w:rsidR="00482EDA">
        <w:rPr>
          <w:rFonts w:ascii="Franklin Gothic Book" w:hAnsi="Franklin Gothic Book"/>
          <w:sz w:val="24"/>
          <w:szCs w:val="24"/>
        </w:rPr>
        <w:t xml:space="preserve">, file quarterly reports, and submit payments via myIowaUI at: </w:t>
      </w:r>
      <w:hyperlink r:id="rId13" w:history="1">
        <w:r w:rsidR="00032C5D" w:rsidRPr="001A3270">
          <w:rPr>
            <w:rStyle w:val="Hyperlink"/>
            <w:rFonts w:ascii="Franklin Gothic Book" w:hAnsi="Franklin Gothic Book"/>
            <w:sz w:val="24"/>
            <w:szCs w:val="24"/>
          </w:rPr>
          <w:t>www.myIowaUI.org</w:t>
        </w:r>
      </w:hyperlink>
      <w:r w:rsidR="00032C5D" w:rsidRPr="00032C5D">
        <w:rPr>
          <w:rFonts w:ascii="Franklin Gothic Book" w:hAnsi="Franklin Gothic Book"/>
          <w:sz w:val="24"/>
          <w:szCs w:val="24"/>
        </w:rPr>
        <w:t>.</w:t>
      </w:r>
      <w:r w:rsidR="00032C5D">
        <w:rPr>
          <w:rFonts w:ascii="Franklin Gothic Book" w:hAnsi="Franklin Gothic Book"/>
          <w:sz w:val="24"/>
          <w:szCs w:val="24"/>
        </w:rPr>
        <w:t xml:space="preserve"> </w:t>
      </w:r>
      <w:r w:rsidR="00482EDA" w:rsidRPr="00482EDA">
        <w:rPr>
          <w:rFonts w:ascii="Franklin Gothic Book" w:hAnsi="Franklin Gothic Book"/>
          <w:sz w:val="24"/>
          <w:szCs w:val="24"/>
        </w:rPr>
        <w:t>Once your UI tax account has been established, you will be required to submit a quarterly report</w:t>
      </w:r>
      <w:r w:rsidR="00482EDA">
        <w:rPr>
          <w:rFonts w:ascii="Franklin Gothic Book" w:hAnsi="Franklin Gothic Book"/>
          <w:sz w:val="24"/>
          <w:szCs w:val="24"/>
        </w:rPr>
        <w:t xml:space="preserve"> </w:t>
      </w:r>
      <w:r w:rsidR="00482EDA" w:rsidRPr="00482EDA">
        <w:rPr>
          <w:rFonts w:ascii="Franklin Gothic Book" w:hAnsi="Franklin Gothic Book"/>
          <w:sz w:val="24"/>
          <w:szCs w:val="24"/>
        </w:rPr>
        <w:t>even if there are no wages to report.</w:t>
      </w:r>
    </w:p>
    <w:p w14:paraId="1B0D78DD" w14:textId="77777777" w:rsidR="007F7347" w:rsidRDefault="007F7347" w:rsidP="007F7347">
      <w:pPr>
        <w:spacing w:after="0"/>
        <w:rPr>
          <w:rFonts w:ascii="Franklin Gothic Book" w:hAnsi="Franklin Gothic Book"/>
          <w:sz w:val="24"/>
          <w:szCs w:val="24"/>
        </w:rPr>
      </w:pPr>
      <w:r>
        <w:rPr>
          <w:rFonts w:ascii="Franklin Gothic Book" w:hAnsi="Franklin Gothic Book"/>
          <w:sz w:val="24"/>
          <w:szCs w:val="24"/>
        </w:rPr>
        <w:t>*</w:t>
      </w:r>
      <w:r w:rsidRPr="002E7014">
        <w:rPr>
          <w:rFonts w:ascii="Franklin Gothic Book" w:hAnsi="Franklin Gothic Book"/>
          <w:i/>
          <w:iCs/>
          <w:sz w:val="24"/>
          <w:szCs w:val="24"/>
        </w:rPr>
        <w:t>Note</w:t>
      </w:r>
      <w:r>
        <w:rPr>
          <w:rFonts w:ascii="Franklin Gothic Book" w:hAnsi="Franklin Gothic Book"/>
          <w:sz w:val="24"/>
          <w:szCs w:val="24"/>
        </w:rPr>
        <w:t>: IWD assigns reimbursable status to government entities unless they optionally elect to pay contributions. The employing agency will be required to reimburse IWD for any UI benefits paid to former employees.</w:t>
      </w:r>
    </w:p>
    <w:p w14:paraId="6931155D" w14:textId="77777777" w:rsidR="007F7347" w:rsidRDefault="007F7347" w:rsidP="005B5DB1">
      <w:pPr>
        <w:spacing w:after="0"/>
        <w:rPr>
          <w:rFonts w:ascii="Franklin Gothic Book" w:hAnsi="Franklin Gothic Book"/>
          <w:sz w:val="24"/>
          <w:szCs w:val="24"/>
        </w:rPr>
      </w:pPr>
    </w:p>
    <w:p w14:paraId="3EAE61F8" w14:textId="6FE09CCC" w:rsidR="004D4CC9" w:rsidRDefault="00482EDA" w:rsidP="005B5DB1">
      <w:pPr>
        <w:spacing w:after="0"/>
        <w:rPr>
          <w:rFonts w:ascii="Franklin Gothic Book" w:hAnsi="Franklin Gothic Book"/>
          <w:sz w:val="24"/>
          <w:szCs w:val="24"/>
        </w:rPr>
      </w:pPr>
      <w:r w:rsidRPr="00482EDA">
        <w:rPr>
          <w:rFonts w:ascii="Franklin Gothic Book" w:hAnsi="Franklin Gothic Book"/>
          <w:sz w:val="24"/>
          <w:szCs w:val="24"/>
        </w:rPr>
        <w:t>Quarterly</w:t>
      </w:r>
      <w:r w:rsidR="00E66CA0">
        <w:rPr>
          <w:rFonts w:ascii="Franklin Gothic Book" w:hAnsi="Franklin Gothic Book"/>
          <w:sz w:val="24"/>
          <w:szCs w:val="24"/>
        </w:rPr>
        <w:t xml:space="preserve"> UI</w:t>
      </w:r>
      <w:r w:rsidRPr="00482EDA">
        <w:rPr>
          <w:rFonts w:ascii="Franklin Gothic Book" w:hAnsi="Franklin Gothic Book"/>
          <w:sz w:val="24"/>
          <w:szCs w:val="24"/>
        </w:rPr>
        <w:t xml:space="preserve"> reports are due the month after quarter end. For example, the 1st quarter report for wages paid January 1 through March 31 is due April 30. If April 30 falls on a weekend or holiday, the report is due the following business day.</w:t>
      </w:r>
    </w:p>
    <w:p w14:paraId="3994A22E" w14:textId="77777777" w:rsidR="004D4CC9" w:rsidRDefault="004D4CC9" w:rsidP="005B5DB1">
      <w:pPr>
        <w:spacing w:after="0"/>
        <w:rPr>
          <w:rFonts w:ascii="Franklin Gothic Book" w:hAnsi="Franklin Gothic Book"/>
          <w:sz w:val="24"/>
          <w:szCs w:val="24"/>
        </w:rPr>
      </w:pPr>
    </w:p>
    <w:p w14:paraId="05A30402" w14:textId="3E6E30B7" w:rsidR="008E7856" w:rsidRDefault="00B465F5" w:rsidP="005B5DB1">
      <w:pPr>
        <w:spacing w:after="0"/>
        <w:rPr>
          <w:rFonts w:ascii="Franklin Gothic Book" w:hAnsi="Franklin Gothic Book"/>
          <w:sz w:val="24"/>
          <w:szCs w:val="24"/>
        </w:rPr>
      </w:pPr>
      <w:r>
        <w:rPr>
          <w:rFonts w:ascii="Franklin Gothic Book" w:hAnsi="Franklin Gothic Book"/>
          <w:sz w:val="24"/>
          <w:szCs w:val="24"/>
        </w:rPr>
        <w:t>I</w:t>
      </w:r>
      <w:r w:rsidR="00003B3B">
        <w:rPr>
          <w:rFonts w:ascii="Franklin Gothic Book" w:hAnsi="Franklin Gothic Book"/>
          <w:sz w:val="24"/>
          <w:szCs w:val="24"/>
        </w:rPr>
        <w:t>owa</w:t>
      </w:r>
      <w:r w:rsidR="005C635B">
        <w:rPr>
          <w:rFonts w:ascii="Franklin Gothic Book" w:hAnsi="Franklin Gothic Book"/>
          <w:sz w:val="24"/>
          <w:szCs w:val="24"/>
        </w:rPr>
        <w:t xml:space="preserve"> </w:t>
      </w:r>
      <w:bookmarkEnd w:id="0"/>
      <w:r w:rsidR="00003B3B" w:rsidRPr="00003B3B">
        <w:rPr>
          <w:rFonts w:ascii="Franklin Gothic Book" w:hAnsi="Franklin Gothic Book"/>
          <w:sz w:val="24"/>
          <w:szCs w:val="24"/>
        </w:rPr>
        <w:t xml:space="preserve">has adopted the Interstate Reciprocal Coverage Arrangement for unemployment insurance. Under this arrangement, if an employee works in more than one state, an employer may elect to cover all the services of such a worker in any state in which: (1) any part of the worker's service is performed, (2) the worker has his or her residence, or (3) the employer maintains a place of business. The agreement should be initiated through the state where the employer wants to report the payroll. A Washington employer may request to elect reciprocal coverage with another state by following the filing process outlined by Washington Administrative Code 192-300-150: </w:t>
      </w:r>
      <w:hyperlink r:id="rId14" w:history="1">
        <w:r w:rsidR="00003B3B" w:rsidRPr="00003B3B">
          <w:rPr>
            <w:rStyle w:val="Hyperlink"/>
            <w:rFonts w:ascii="Franklin Gothic Book" w:hAnsi="Franklin Gothic Book"/>
            <w:sz w:val="24"/>
            <w:szCs w:val="24"/>
          </w:rPr>
          <w:t>https://app.leg.wa.gov/wac/default.aspx?cite=192-300-150</w:t>
        </w:r>
      </w:hyperlink>
      <w:r w:rsidR="00003B3B" w:rsidRPr="00003B3B">
        <w:rPr>
          <w:rFonts w:ascii="Franklin Gothic Book" w:hAnsi="Franklin Gothic Book"/>
          <w:sz w:val="24"/>
          <w:szCs w:val="24"/>
        </w:rPr>
        <w:t>.</w:t>
      </w:r>
    </w:p>
    <w:p w14:paraId="7963B071" w14:textId="77777777" w:rsidR="005C635B" w:rsidRDefault="005C635B" w:rsidP="005B5DB1">
      <w:pPr>
        <w:spacing w:after="0"/>
        <w:rPr>
          <w:rFonts w:ascii="Franklin Gothic Book" w:hAnsi="Franklin Gothic Book"/>
          <w:sz w:val="24"/>
          <w:szCs w:val="24"/>
        </w:rPr>
      </w:pPr>
    </w:p>
    <w:p w14:paraId="1BD6F2B2" w14:textId="51EDEA5D" w:rsidR="005C635B" w:rsidRPr="005C635B" w:rsidRDefault="00B465F5" w:rsidP="005B5DB1">
      <w:pPr>
        <w:spacing w:after="0"/>
        <w:rPr>
          <w:rFonts w:ascii="Franklin Gothic Book" w:hAnsi="Franklin Gothic Book"/>
          <w:b/>
          <w:bCs/>
          <w:sz w:val="24"/>
          <w:szCs w:val="24"/>
        </w:rPr>
      </w:pPr>
      <w:r>
        <w:rPr>
          <w:rFonts w:ascii="Franklin Gothic Book" w:hAnsi="Franklin Gothic Book"/>
          <w:b/>
          <w:bCs/>
          <w:sz w:val="24"/>
          <w:szCs w:val="24"/>
        </w:rPr>
        <w:t>IA</w:t>
      </w:r>
      <w:r w:rsidR="005C635B" w:rsidRPr="005C635B">
        <w:rPr>
          <w:rFonts w:ascii="Franklin Gothic Book" w:hAnsi="Franklin Gothic Book"/>
          <w:b/>
          <w:bCs/>
          <w:sz w:val="24"/>
          <w:szCs w:val="24"/>
        </w:rPr>
        <w:t xml:space="preserve"> State Workers’ Compensation</w:t>
      </w:r>
    </w:p>
    <w:p w14:paraId="74EA5CC0" w14:textId="3E6B13A0" w:rsidR="005C635B" w:rsidRDefault="005A1FEA" w:rsidP="005B5DB1">
      <w:pPr>
        <w:spacing w:after="0"/>
        <w:rPr>
          <w:rFonts w:ascii="Franklin Gothic Book" w:hAnsi="Franklin Gothic Book"/>
          <w:sz w:val="24"/>
          <w:szCs w:val="24"/>
        </w:rPr>
      </w:pPr>
      <w:r w:rsidRPr="005A1FEA">
        <w:rPr>
          <w:rFonts w:ascii="Franklin Gothic Book" w:hAnsi="Franklin Gothic Book"/>
          <w:sz w:val="24"/>
          <w:szCs w:val="24"/>
        </w:rPr>
        <w:t>Iowa employees are covered by the Iowa workers’ compensation law under most employment relationships. Correspondingly, most employers are required by law to purchase workers’ compensation liability insurance.</w:t>
      </w:r>
      <w:r>
        <w:rPr>
          <w:rFonts w:ascii="Franklin Gothic Book" w:hAnsi="Franklin Gothic Book"/>
          <w:sz w:val="24"/>
          <w:szCs w:val="24"/>
        </w:rPr>
        <w:t xml:space="preserve"> </w:t>
      </w:r>
      <w:r w:rsidRPr="005A1FEA">
        <w:rPr>
          <w:rFonts w:ascii="Franklin Gothic Book" w:hAnsi="Franklin Gothic Book"/>
          <w:sz w:val="24"/>
          <w:szCs w:val="24"/>
        </w:rPr>
        <w:t>The Iowa Division of Workers' Compensation (DWC) is responsible for enforcing work comp reporting requirements under Iowa law.</w:t>
      </w:r>
      <w:r>
        <w:rPr>
          <w:rFonts w:ascii="Franklin Gothic Book" w:hAnsi="Franklin Gothic Book"/>
          <w:sz w:val="24"/>
          <w:szCs w:val="24"/>
        </w:rPr>
        <w:t xml:space="preserve"> DWC Contact Information: </w:t>
      </w:r>
      <w:hyperlink r:id="rId15" w:history="1">
        <w:r w:rsidRPr="001A3270">
          <w:rPr>
            <w:rStyle w:val="Hyperlink"/>
            <w:rFonts w:ascii="Franklin Gothic Book" w:hAnsi="Franklin Gothic Book"/>
            <w:sz w:val="24"/>
            <w:szCs w:val="24"/>
          </w:rPr>
          <w:t>https://www.iowaworkcomp.gov/contact-information</w:t>
        </w:r>
      </w:hyperlink>
      <w:r>
        <w:rPr>
          <w:rFonts w:ascii="Franklin Gothic Book" w:hAnsi="Franklin Gothic Book"/>
          <w:sz w:val="24"/>
          <w:szCs w:val="24"/>
        </w:rPr>
        <w:t>.</w:t>
      </w:r>
    </w:p>
    <w:p w14:paraId="7672D328" w14:textId="77777777" w:rsidR="005C635B" w:rsidRDefault="005C635B" w:rsidP="005B5DB1">
      <w:pPr>
        <w:spacing w:after="0"/>
        <w:rPr>
          <w:rFonts w:ascii="Franklin Gothic Book" w:hAnsi="Franklin Gothic Book"/>
          <w:sz w:val="24"/>
          <w:szCs w:val="24"/>
        </w:rPr>
      </w:pPr>
    </w:p>
    <w:p w14:paraId="1EA79C23" w14:textId="4F5C9B2E" w:rsidR="005C635B" w:rsidRDefault="005C635B" w:rsidP="005B5DB1">
      <w:pPr>
        <w:spacing w:after="0"/>
        <w:rPr>
          <w:rFonts w:ascii="Franklin Gothic Book" w:hAnsi="Franklin Gothic Book"/>
          <w:sz w:val="24"/>
          <w:szCs w:val="24"/>
        </w:rPr>
      </w:pPr>
      <w:r w:rsidRPr="005C635B">
        <w:rPr>
          <w:rFonts w:ascii="Franklin Gothic Book" w:hAnsi="Franklin Gothic Book"/>
          <w:sz w:val="24"/>
          <w:szCs w:val="24"/>
        </w:rPr>
        <w:t>Washington State Department of Enterprise Services (DES) administers a Workers' Compensation Insurance program for state workers. If your employee works outside of Washington in a single other state for more than 30 days (240 hours) per year, </w:t>
      </w:r>
      <w:r w:rsidRPr="005C635B">
        <w:rPr>
          <w:rFonts w:ascii="Franklin Gothic Book" w:hAnsi="Franklin Gothic Book"/>
          <w:b/>
          <w:bCs/>
          <w:sz w:val="24"/>
          <w:szCs w:val="24"/>
        </w:rPr>
        <w:t>your agency must work with DES</w:t>
      </w:r>
      <w:r w:rsidRPr="005C635B">
        <w:rPr>
          <w:rFonts w:ascii="Franklin Gothic Book" w:hAnsi="Franklin Gothic Book"/>
          <w:sz w:val="24"/>
          <w:szCs w:val="24"/>
        </w:rPr>
        <w:t xml:space="preserve"> to insure your out-of-state employee. For more information, contact Kimberly Haggard </w:t>
      </w:r>
      <w:hyperlink r:id="rId16" w:history="1">
        <w:r w:rsidRPr="005C635B">
          <w:rPr>
            <w:rStyle w:val="Hyperlink"/>
            <w:rFonts w:ascii="Franklin Gothic Book" w:hAnsi="Franklin Gothic Book"/>
            <w:sz w:val="24"/>
            <w:szCs w:val="24"/>
          </w:rPr>
          <w:t>kimberly.haggard@des.wa.gov</w:t>
        </w:r>
      </w:hyperlink>
      <w:r w:rsidRPr="005C635B">
        <w:rPr>
          <w:rFonts w:ascii="Franklin Gothic Book" w:hAnsi="Franklin Gothic Book"/>
          <w:sz w:val="24"/>
          <w:szCs w:val="24"/>
        </w:rPr>
        <w:t xml:space="preserve"> at DES Risk Management.</w:t>
      </w:r>
    </w:p>
    <w:p w14:paraId="0DABDC43" w14:textId="77777777" w:rsidR="000C5B3C" w:rsidRDefault="000C5B3C" w:rsidP="005B5DB1">
      <w:pPr>
        <w:spacing w:after="0"/>
        <w:rPr>
          <w:rFonts w:ascii="Franklin Gothic Book" w:hAnsi="Franklin Gothic Book"/>
          <w:sz w:val="24"/>
          <w:szCs w:val="24"/>
        </w:rPr>
      </w:pPr>
    </w:p>
    <w:p w14:paraId="433E6012" w14:textId="7E5E3E1F" w:rsidR="005B5DB1" w:rsidRPr="00C840CA" w:rsidRDefault="00B465F5" w:rsidP="005B5DB1">
      <w:pPr>
        <w:spacing w:after="0"/>
        <w:rPr>
          <w:rFonts w:ascii="Franklin Gothic Book" w:hAnsi="Franklin Gothic Book"/>
          <w:b/>
          <w:bCs/>
          <w:sz w:val="24"/>
          <w:szCs w:val="24"/>
        </w:rPr>
      </w:pPr>
      <w:r>
        <w:rPr>
          <w:rFonts w:ascii="Franklin Gothic Book" w:hAnsi="Franklin Gothic Book"/>
          <w:b/>
          <w:bCs/>
          <w:sz w:val="24"/>
          <w:szCs w:val="24"/>
        </w:rPr>
        <w:t>IA</w:t>
      </w:r>
      <w:r w:rsidR="005B5DB1" w:rsidRPr="00C840CA">
        <w:rPr>
          <w:rFonts w:ascii="Franklin Gothic Book" w:hAnsi="Franklin Gothic Book"/>
          <w:b/>
          <w:bCs/>
          <w:sz w:val="24"/>
          <w:szCs w:val="24"/>
        </w:rPr>
        <w:t xml:space="preserve"> State Paid Family / Medical Leave</w:t>
      </w:r>
    </w:p>
    <w:p w14:paraId="4AF87213" w14:textId="2CB4B1E2" w:rsidR="005B5DB1" w:rsidRDefault="00983F53" w:rsidP="00A8042F">
      <w:pPr>
        <w:tabs>
          <w:tab w:val="left" w:pos="8655"/>
        </w:tabs>
        <w:spacing w:after="0"/>
        <w:rPr>
          <w:rFonts w:ascii="Franklin Gothic Book" w:hAnsi="Franklin Gothic Book"/>
          <w:sz w:val="24"/>
          <w:szCs w:val="24"/>
        </w:rPr>
      </w:pPr>
      <w:r>
        <w:rPr>
          <w:rFonts w:ascii="Franklin Gothic Book" w:hAnsi="Franklin Gothic Book"/>
          <w:sz w:val="24"/>
          <w:szCs w:val="24"/>
        </w:rPr>
        <w:t>Iowa</w:t>
      </w:r>
      <w:r w:rsidR="005B5DB1">
        <w:rPr>
          <w:rFonts w:ascii="Franklin Gothic Book" w:hAnsi="Franklin Gothic Book"/>
          <w:sz w:val="24"/>
          <w:szCs w:val="24"/>
        </w:rPr>
        <w:t xml:space="preserve"> does not have a paid family and medical leave program as of </w:t>
      </w:r>
      <w:r>
        <w:rPr>
          <w:rFonts w:ascii="Franklin Gothic Book" w:hAnsi="Franklin Gothic Book"/>
          <w:sz w:val="24"/>
          <w:szCs w:val="24"/>
        </w:rPr>
        <w:t>11</w:t>
      </w:r>
      <w:r w:rsidR="005B5DB1">
        <w:rPr>
          <w:rFonts w:ascii="Franklin Gothic Book" w:hAnsi="Franklin Gothic Book"/>
          <w:sz w:val="24"/>
          <w:szCs w:val="24"/>
        </w:rPr>
        <w:t>/</w:t>
      </w:r>
      <w:r w:rsidR="00A8042F">
        <w:rPr>
          <w:rFonts w:ascii="Franklin Gothic Book" w:hAnsi="Franklin Gothic Book"/>
          <w:sz w:val="24"/>
          <w:szCs w:val="24"/>
        </w:rPr>
        <w:t>30</w:t>
      </w:r>
      <w:r w:rsidR="005B5DB1">
        <w:rPr>
          <w:rFonts w:ascii="Franklin Gothic Book" w:hAnsi="Franklin Gothic Book"/>
          <w:sz w:val="24"/>
          <w:szCs w:val="24"/>
        </w:rPr>
        <w:t>/</w:t>
      </w:r>
      <w:r>
        <w:rPr>
          <w:rFonts w:ascii="Franklin Gothic Book" w:hAnsi="Franklin Gothic Book"/>
          <w:sz w:val="24"/>
          <w:szCs w:val="24"/>
        </w:rPr>
        <w:t>2023</w:t>
      </w:r>
      <w:r w:rsidR="005B5DB1">
        <w:rPr>
          <w:rFonts w:ascii="Franklin Gothic Book" w:hAnsi="Franklin Gothic Book"/>
          <w:sz w:val="24"/>
          <w:szCs w:val="24"/>
        </w:rPr>
        <w:t>.</w:t>
      </w:r>
      <w:r w:rsidR="00A8042F">
        <w:rPr>
          <w:rFonts w:ascii="Franklin Gothic Book" w:hAnsi="Franklin Gothic Book"/>
          <w:sz w:val="24"/>
          <w:szCs w:val="24"/>
        </w:rPr>
        <w:tab/>
      </w:r>
    </w:p>
    <w:p w14:paraId="383D0D15" w14:textId="244FAB62" w:rsidR="00003B3B" w:rsidRDefault="00003B3B">
      <w:pPr>
        <w:rPr>
          <w:rFonts w:ascii="Franklin Gothic Book" w:hAnsi="Franklin Gothic Book"/>
          <w:sz w:val="24"/>
          <w:szCs w:val="24"/>
        </w:rPr>
      </w:pPr>
      <w:r>
        <w:rPr>
          <w:rFonts w:ascii="Franklin Gothic Book" w:hAnsi="Franklin Gothic Book"/>
          <w:sz w:val="24"/>
          <w:szCs w:val="24"/>
        </w:rPr>
        <w:br w:type="page"/>
      </w:r>
    </w:p>
    <w:p w14:paraId="192BB1BA" w14:textId="5A265B38" w:rsidR="005B5DB1" w:rsidRDefault="005B5DB1" w:rsidP="005B5DB1">
      <w:pPr>
        <w:spacing w:after="0"/>
        <w:rPr>
          <w:rFonts w:ascii="Franklin Gothic Book" w:hAnsi="Franklin Gothic Book"/>
          <w:sz w:val="24"/>
          <w:szCs w:val="24"/>
        </w:rPr>
      </w:pPr>
      <w:r w:rsidRPr="00C840CA">
        <w:rPr>
          <w:rFonts w:ascii="Franklin Gothic Book" w:hAnsi="Franklin Gothic Book"/>
          <w:b/>
          <w:bCs/>
          <w:sz w:val="24"/>
          <w:szCs w:val="24"/>
        </w:rPr>
        <w:lastRenderedPageBreak/>
        <w:t xml:space="preserve">Helpful resources for </w:t>
      </w:r>
      <w:r w:rsidR="00032C5D">
        <w:rPr>
          <w:rFonts w:ascii="Franklin Gothic Book" w:hAnsi="Franklin Gothic Book"/>
          <w:b/>
          <w:bCs/>
          <w:sz w:val="24"/>
          <w:szCs w:val="24"/>
        </w:rPr>
        <w:t>Iowa</w:t>
      </w:r>
    </w:p>
    <w:p w14:paraId="151FC0F0" w14:textId="5F76438C" w:rsidR="003D7CFD" w:rsidRDefault="00032C5D" w:rsidP="005B5DB1">
      <w:pPr>
        <w:spacing w:after="0"/>
        <w:rPr>
          <w:rFonts w:ascii="Franklin Gothic Book" w:hAnsi="Franklin Gothic Book"/>
          <w:sz w:val="24"/>
          <w:szCs w:val="24"/>
        </w:rPr>
      </w:pPr>
      <w:r>
        <w:rPr>
          <w:rFonts w:ascii="Franklin Gothic Book" w:hAnsi="Franklin Gothic Book"/>
          <w:sz w:val="24"/>
          <w:szCs w:val="24"/>
        </w:rPr>
        <w:t>I</w:t>
      </w:r>
      <w:r w:rsidR="00003B3B">
        <w:rPr>
          <w:rFonts w:ascii="Franklin Gothic Book" w:hAnsi="Franklin Gothic Book"/>
          <w:sz w:val="24"/>
          <w:szCs w:val="24"/>
        </w:rPr>
        <w:t>owa</w:t>
      </w:r>
      <w:r>
        <w:rPr>
          <w:rFonts w:ascii="Franklin Gothic Book" w:hAnsi="Franklin Gothic Book"/>
          <w:sz w:val="24"/>
          <w:szCs w:val="24"/>
        </w:rPr>
        <w:t xml:space="preserve"> Workforce Development (unemployment insurance) website: </w:t>
      </w:r>
      <w:hyperlink r:id="rId17" w:history="1">
        <w:r w:rsidRPr="001A3270">
          <w:rPr>
            <w:rStyle w:val="Hyperlink"/>
            <w:rFonts w:ascii="Franklin Gothic Book" w:hAnsi="Franklin Gothic Book"/>
            <w:sz w:val="24"/>
            <w:szCs w:val="24"/>
          </w:rPr>
          <w:t>https://workforce.iowa.gov/employers/unemployment-insurance</w:t>
        </w:r>
      </w:hyperlink>
    </w:p>
    <w:p w14:paraId="52ED9646" w14:textId="77777777" w:rsidR="00032C5D" w:rsidRDefault="00032C5D" w:rsidP="005B5DB1">
      <w:pPr>
        <w:spacing w:after="0"/>
        <w:rPr>
          <w:rFonts w:ascii="Franklin Gothic Book" w:hAnsi="Franklin Gothic Book"/>
          <w:sz w:val="24"/>
          <w:szCs w:val="24"/>
        </w:rPr>
      </w:pPr>
    </w:p>
    <w:p w14:paraId="334851EC" w14:textId="2ECE0B3D" w:rsidR="00003B3B" w:rsidRDefault="00003B3B" w:rsidP="005B5DB1">
      <w:pPr>
        <w:spacing w:after="0"/>
        <w:rPr>
          <w:rFonts w:ascii="Franklin Gothic Book" w:hAnsi="Franklin Gothic Book"/>
          <w:sz w:val="24"/>
          <w:szCs w:val="24"/>
        </w:rPr>
      </w:pPr>
      <w:r>
        <w:rPr>
          <w:rFonts w:ascii="Franklin Gothic Book" w:hAnsi="Franklin Gothic Book"/>
          <w:sz w:val="24"/>
          <w:szCs w:val="24"/>
        </w:rPr>
        <w:t xml:space="preserve">IWD (unemployment insurance) Employer Handbook: </w:t>
      </w:r>
      <w:hyperlink r:id="rId18" w:history="1">
        <w:r w:rsidRPr="005826EE">
          <w:rPr>
            <w:rStyle w:val="Hyperlink"/>
            <w:rFonts w:ascii="Franklin Gothic Book" w:hAnsi="Franklin Gothic Book"/>
            <w:sz w:val="24"/>
            <w:szCs w:val="24"/>
          </w:rPr>
          <w:t>https://workforce.iowa.gov/employers/unemployment-insurance/employer-handbook</w:t>
        </w:r>
      </w:hyperlink>
    </w:p>
    <w:p w14:paraId="370FB37C" w14:textId="77777777" w:rsidR="00003B3B" w:rsidRDefault="00003B3B" w:rsidP="005B5DB1">
      <w:pPr>
        <w:spacing w:after="0"/>
        <w:rPr>
          <w:rFonts w:ascii="Franklin Gothic Book" w:hAnsi="Franklin Gothic Book"/>
          <w:sz w:val="24"/>
          <w:szCs w:val="24"/>
        </w:rPr>
      </w:pPr>
    </w:p>
    <w:p w14:paraId="1222FE72" w14:textId="787B8E51" w:rsidR="00B211FF" w:rsidRDefault="00B211FF" w:rsidP="005B5DB1">
      <w:pPr>
        <w:spacing w:after="0"/>
        <w:rPr>
          <w:rFonts w:ascii="Franklin Gothic Book" w:hAnsi="Franklin Gothic Book"/>
          <w:sz w:val="24"/>
          <w:szCs w:val="24"/>
        </w:rPr>
      </w:pPr>
      <w:r>
        <w:rPr>
          <w:rFonts w:ascii="Franklin Gothic Book" w:hAnsi="Franklin Gothic Book"/>
          <w:sz w:val="24"/>
          <w:szCs w:val="24"/>
        </w:rPr>
        <w:t xml:space="preserve">IWD New Business Fact Sheet: </w:t>
      </w:r>
      <w:hyperlink r:id="rId19" w:history="1">
        <w:r w:rsidRPr="001A3270">
          <w:rPr>
            <w:rStyle w:val="Hyperlink"/>
            <w:rFonts w:ascii="Franklin Gothic Book" w:hAnsi="Franklin Gothic Book"/>
            <w:sz w:val="24"/>
            <w:szCs w:val="24"/>
          </w:rPr>
          <w:t>https://workforce.iowa.gov/media/1221/download?inline</w:t>
        </w:r>
      </w:hyperlink>
    </w:p>
    <w:p w14:paraId="0B648871" w14:textId="77777777" w:rsidR="00B211FF" w:rsidRDefault="00B211FF" w:rsidP="005B5DB1">
      <w:pPr>
        <w:spacing w:after="0"/>
        <w:rPr>
          <w:rFonts w:ascii="Franklin Gothic Book" w:hAnsi="Franklin Gothic Book"/>
          <w:sz w:val="24"/>
          <w:szCs w:val="24"/>
        </w:rPr>
      </w:pPr>
    </w:p>
    <w:p w14:paraId="27432DD9" w14:textId="0ADB061E" w:rsidR="00B211FF" w:rsidRDefault="005A1FEA" w:rsidP="005B5DB1">
      <w:pPr>
        <w:spacing w:after="0"/>
        <w:rPr>
          <w:rFonts w:ascii="Franklin Gothic Book" w:hAnsi="Franklin Gothic Book"/>
          <w:sz w:val="24"/>
          <w:szCs w:val="24"/>
        </w:rPr>
      </w:pPr>
      <w:r>
        <w:rPr>
          <w:rFonts w:ascii="Franklin Gothic Book" w:hAnsi="Franklin Gothic Book"/>
          <w:sz w:val="24"/>
          <w:szCs w:val="24"/>
        </w:rPr>
        <w:t xml:space="preserve">Iowa Division of Workers’ Compensation website: </w:t>
      </w:r>
      <w:hyperlink r:id="rId20" w:history="1">
        <w:r w:rsidRPr="001A3270">
          <w:rPr>
            <w:rStyle w:val="Hyperlink"/>
            <w:rFonts w:ascii="Franklin Gothic Book" w:hAnsi="Franklin Gothic Book"/>
            <w:sz w:val="24"/>
            <w:szCs w:val="24"/>
          </w:rPr>
          <w:t>https://www.iowaworkcomp.gov/</w:t>
        </w:r>
      </w:hyperlink>
    </w:p>
    <w:p w14:paraId="1988EA51" w14:textId="77777777" w:rsidR="005A1FEA" w:rsidRDefault="005A1FEA" w:rsidP="005B5DB1">
      <w:pPr>
        <w:spacing w:after="0"/>
        <w:rPr>
          <w:rFonts w:ascii="Franklin Gothic Book" w:hAnsi="Franklin Gothic Book"/>
          <w:sz w:val="24"/>
          <w:szCs w:val="24"/>
        </w:rPr>
      </w:pPr>
    </w:p>
    <w:sectPr w:rsidR="005A1FEA" w:rsidSect="005E4973">
      <w:footerReference w:type="default" r:id="rId21"/>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A445C" w14:textId="77777777" w:rsidR="00402529" w:rsidRDefault="00402529" w:rsidP="005E4973">
      <w:pPr>
        <w:spacing w:after="0" w:line="240" w:lineRule="auto"/>
      </w:pPr>
      <w:r>
        <w:separator/>
      </w:r>
    </w:p>
  </w:endnote>
  <w:endnote w:type="continuationSeparator" w:id="0">
    <w:p w14:paraId="0963A6B8" w14:textId="77777777" w:rsidR="00402529" w:rsidRDefault="00402529" w:rsidP="005E49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57836" w14:textId="77777777" w:rsidR="003224DC" w:rsidRPr="005E4973" w:rsidRDefault="003224DC" w:rsidP="003224DC">
    <w:pPr>
      <w:pStyle w:val="Footer"/>
      <w:rPr>
        <w:rFonts w:ascii="Franklin Gothic Book" w:hAnsi="Franklin Gothic Book"/>
        <w:sz w:val="20"/>
      </w:rPr>
    </w:pPr>
    <w:r w:rsidRPr="001F0906">
      <w:rPr>
        <w:rFonts w:ascii="Franklin Gothic Book" w:hAnsi="Franklin Gothic Book"/>
        <w:sz w:val="20"/>
      </w:rPr>
      <w:t>The information provided in this guidance does not constitute legal advice and is provided for general informational purposes only. Employer responsibilities associated with out</w:t>
    </w:r>
    <w:r>
      <w:rPr>
        <w:rFonts w:ascii="Franklin Gothic Book" w:hAnsi="Franklin Gothic Book"/>
        <w:sz w:val="20"/>
      </w:rPr>
      <w:t>-</w:t>
    </w:r>
    <w:r w:rsidRPr="001F0906">
      <w:rPr>
        <w:rFonts w:ascii="Franklin Gothic Book" w:hAnsi="Franklin Gothic Book"/>
        <w:sz w:val="20"/>
      </w:rPr>
      <w:t>of</w:t>
    </w:r>
    <w:r>
      <w:rPr>
        <w:rFonts w:ascii="Franklin Gothic Book" w:hAnsi="Franklin Gothic Book"/>
        <w:sz w:val="20"/>
      </w:rPr>
      <w:t>-</w:t>
    </w:r>
    <w:r w:rsidRPr="001F0906">
      <w:rPr>
        <w:rFonts w:ascii="Franklin Gothic Book" w:hAnsi="Franklin Gothic Book"/>
        <w:sz w:val="20"/>
      </w:rPr>
      <w:t>state workers are highly regulated and vary from state to state. Colleges should consult with their attorney(s) in order to ensure compliance with their legal obligations in each state where an out</w:t>
    </w:r>
    <w:r>
      <w:rPr>
        <w:rFonts w:ascii="Franklin Gothic Book" w:hAnsi="Franklin Gothic Book"/>
        <w:sz w:val="20"/>
      </w:rPr>
      <w:t>-</w:t>
    </w:r>
    <w:r w:rsidRPr="001F0906">
      <w:rPr>
        <w:rFonts w:ascii="Franklin Gothic Book" w:hAnsi="Franklin Gothic Book"/>
        <w:sz w:val="20"/>
      </w:rPr>
      <w:t>of</w:t>
    </w:r>
    <w:r>
      <w:rPr>
        <w:rFonts w:ascii="Franklin Gothic Book" w:hAnsi="Franklin Gothic Book"/>
        <w:sz w:val="20"/>
      </w:rPr>
      <w:t>-</w:t>
    </w:r>
    <w:r w:rsidRPr="001F0906">
      <w:rPr>
        <w:rFonts w:ascii="Franklin Gothic Book" w:hAnsi="Franklin Gothic Book"/>
        <w:sz w:val="20"/>
      </w:rPr>
      <w:t>state worker is employed.</w:t>
    </w:r>
  </w:p>
  <w:p w14:paraId="56FBD133" w14:textId="39170688" w:rsidR="005E4973" w:rsidRPr="003224DC" w:rsidRDefault="003224DC" w:rsidP="003224DC">
    <w:pPr>
      <w:pStyle w:val="Footer"/>
      <w:jc w:val="right"/>
      <w:rPr>
        <w:rFonts w:ascii="Franklin Gothic Book" w:hAnsi="Franklin Gothic Book"/>
        <w:sz w:val="20"/>
      </w:rPr>
    </w:pPr>
    <w:r w:rsidRPr="005E4973">
      <w:rPr>
        <w:rFonts w:ascii="Franklin Gothic Book" w:hAnsi="Franklin Gothic Book"/>
        <w:sz w:val="20"/>
      </w:rPr>
      <w:t>Update</w:t>
    </w:r>
    <w:r>
      <w:rPr>
        <w:rFonts w:ascii="Franklin Gothic Book" w:hAnsi="Franklin Gothic Book"/>
        <w:sz w:val="20"/>
      </w:rPr>
      <w:t>d</w:t>
    </w:r>
    <w:r w:rsidRPr="005E4973">
      <w:rPr>
        <w:rFonts w:ascii="Franklin Gothic Book" w:hAnsi="Franklin Gothic Book"/>
        <w:sz w:val="20"/>
      </w:rPr>
      <w:t xml:space="preserve"> </w:t>
    </w:r>
    <w:r>
      <w:rPr>
        <w:rFonts w:ascii="Franklin Gothic Book" w:hAnsi="Franklin Gothic Book"/>
        <w:sz w:val="20"/>
      </w:rPr>
      <w:t>11</w:t>
    </w:r>
    <w:r w:rsidRPr="005E4973">
      <w:rPr>
        <w:rFonts w:ascii="Franklin Gothic Book" w:hAnsi="Franklin Gothic Book"/>
        <w:sz w:val="20"/>
      </w:rPr>
      <w:t>/</w:t>
    </w:r>
    <w:r>
      <w:rPr>
        <w:rFonts w:ascii="Franklin Gothic Book" w:hAnsi="Franklin Gothic Book"/>
        <w:sz w:val="20"/>
      </w:rPr>
      <w:t>30</w:t>
    </w:r>
    <w:r w:rsidRPr="005E4973">
      <w:rPr>
        <w:rFonts w:ascii="Franklin Gothic Book" w:hAnsi="Franklin Gothic Book"/>
        <w:sz w:val="20"/>
      </w:rPr>
      <w:t>/</w:t>
    </w:r>
    <w:r>
      <w:rPr>
        <w:rFonts w:ascii="Franklin Gothic Book" w:hAnsi="Franklin Gothic Book"/>
        <w:sz w:val="20"/>
      </w:rPr>
      <w:t>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7022A" w14:textId="77777777" w:rsidR="00402529" w:rsidRDefault="00402529" w:rsidP="005E4973">
      <w:pPr>
        <w:spacing w:after="0" w:line="240" w:lineRule="auto"/>
      </w:pPr>
      <w:r>
        <w:separator/>
      </w:r>
    </w:p>
  </w:footnote>
  <w:footnote w:type="continuationSeparator" w:id="0">
    <w:p w14:paraId="40285064" w14:textId="77777777" w:rsidR="00402529" w:rsidRDefault="00402529" w:rsidP="005E49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11A9"/>
    <w:multiLevelType w:val="multilevel"/>
    <w:tmpl w:val="518A7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928779A"/>
    <w:multiLevelType w:val="multilevel"/>
    <w:tmpl w:val="51324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54946216">
    <w:abstractNumId w:val="1"/>
  </w:num>
  <w:num w:numId="2" w16cid:durableId="6445036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B3C"/>
    <w:rsid w:val="000024A1"/>
    <w:rsid w:val="00003B3B"/>
    <w:rsid w:val="00032C5D"/>
    <w:rsid w:val="00055BF0"/>
    <w:rsid w:val="00064CFD"/>
    <w:rsid w:val="000A465D"/>
    <w:rsid w:val="000C5B3C"/>
    <w:rsid w:val="002B683E"/>
    <w:rsid w:val="002E7014"/>
    <w:rsid w:val="003224DC"/>
    <w:rsid w:val="003A3DBD"/>
    <w:rsid w:val="003D7CFD"/>
    <w:rsid w:val="00402529"/>
    <w:rsid w:val="0041129F"/>
    <w:rsid w:val="00482BF3"/>
    <w:rsid w:val="00482EDA"/>
    <w:rsid w:val="004D4CC9"/>
    <w:rsid w:val="004F1BF5"/>
    <w:rsid w:val="004F7582"/>
    <w:rsid w:val="005A1FEA"/>
    <w:rsid w:val="005B5DB1"/>
    <w:rsid w:val="005C635B"/>
    <w:rsid w:val="005E4973"/>
    <w:rsid w:val="00614C6E"/>
    <w:rsid w:val="00635B74"/>
    <w:rsid w:val="00707E0A"/>
    <w:rsid w:val="00772FCF"/>
    <w:rsid w:val="007847FD"/>
    <w:rsid w:val="007A69E1"/>
    <w:rsid w:val="007E0C79"/>
    <w:rsid w:val="007F7347"/>
    <w:rsid w:val="00856124"/>
    <w:rsid w:val="008E7856"/>
    <w:rsid w:val="009151A7"/>
    <w:rsid w:val="00983F53"/>
    <w:rsid w:val="009C3F8C"/>
    <w:rsid w:val="00A8042F"/>
    <w:rsid w:val="00B2070B"/>
    <w:rsid w:val="00B20F42"/>
    <w:rsid w:val="00B211FF"/>
    <w:rsid w:val="00B4614A"/>
    <w:rsid w:val="00B465F5"/>
    <w:rsid w:val="00B52032"/>
    <w:rsid w:val="00BB48F7"/>
    <w:rsid w:val="00C74B9B"/>
    <w:rsid w:val="00C840CA"/>
    <w:rsid w:val="00C95322"/>
    <w:rsid w:val="00D138CD"/>
    <w:rsid w:val="00E66CA0"/>
    <w:rsid w:val="00EC5E56"/>
    <w:rsid w:val="00FC03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0C3F858"/>
  <w15:chartTrackingRefBased/>
  <w15:docId w15:val="{D93734F6-B2A8-400C-A84F-DCDA73B3A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49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4973"/>
  </w:style>
  <w:style w:type="paragraph" w:styleId="Footer">
    <w:name w:val="footer"/>
    <w:basedOn w:val="Normal"/>
    <w:link w:val="FooterChar"/>
    <w:uiPriority w:val="99"/>
    <w:unhideWhenUsed/>
    <w:rsid w:val="005E49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4973"/>
  </w:style>
  <w:style w:type="character" w:styleId="Hyperlink">
    <w:name w:val="Hyperlink"/>
    <w:basedOn w:val="DefaultParagraphFont"/>
    <w:uiPriority w:val="99"/>
    <w:unhideWhenUsed/>
    <w:rsid w:val="005C635B"/>
    <w:rPr>
      <w:color w:val="0563C1" w:themeColor="hyperlink"/>
      <w:u w:val="single"/>
    </w:rPr>
  </w:style>
  <w:style w:type="character" w:styleId="UnresolvedMention">
    <w:name w:val="Unresolved Mention"/>
    <w:basedOn w:val="DefaultParagraphFont"/>
    <w:uiPriority w:val="99"/>
    <w:semiHidden/>
    <w:unhideWhenUsed/>
    <w:rsid w:val="005C635B"/>
    <w:rPr>
      <w:color w:val="605E5C"/>
      <w:shd w:val="clear" w:color="auto" w:fill="E1DFDD"/>
    </w:rPr>
  </w:style>
  <w:style w:type="paragraph" w:styleId="NormalWeb">
    <w:name w:val="Normal (Web)"/>
    <w:basedOn w:val="Normal"/>
    <w:uiPriority w:val="99"/>
    <w:semiHidden/>
    <w:unhideWhenUsed/>
    <w:rsid w:val="00055BF0"/>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B5203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030770">
      <w:bodyDiv w:val="1"/>
      <w:marLeft w:val="0"/>
      <w:marRight w:val="0"/>
      <w:marTop w:val="0"/>
      <w:marBottom w:val="0"/>
      <w:divBdr>
        <w:top w:val="none" w:sz="0" w:space="0" w:color="auto"/>
        <w:left w:val="none" w:sz="0" w:space="0" w:color="auto"/>
        <w:bottom w:val="none" w:sz="0" w:space="0" w:color="auto"/>
        <w:right w:val="none" w:sz="0" w:space="0" w:color="auto"/>
      </w:divBdr>
    </w:div>
    <w:div w:id="895816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myIowaUI.org" TargetMode="External"/><Relationship Id="rId18" Type="http://schemas.openxmlformats.org/officeDocument/2006/relationships/hyperlink" Target="https://workforce.iowa.gov/employers/unemployment-insurance/employer-handbook"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tax.iowa.gov/forms" TargetMode="External"/><Relationship Id="rId17" Type="http://schemas.openxmlformats.org/officeDocument/2006/relationships/hyperlink" Target="https://workforce.iowa.gov/employers/unemployment-insurance" TargetMode="External"/><Relationship Id="rId2" Type="http://schemas.openxmlformats.org/officeDocument/2006/relationships/customXml" Target="../customXml/item2.xml"/><Relationship Id="rId16" Type="http://schemas.openxmlformats.org/officeDocument/2006/relationships/hyperlink" Target="mailto:kimberly.haggard@des.wa.gov" TargetMode="External"/><Relationship Id="rId20" Type="http://schemas.openxmlformats.org/officeDocument/2006/relationships/hyperlink" Target="https://www.iowaworkcomp.gov/"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govconnect.iowa.gov/tap/_/" TargetMode="External"/><Relationship Id="rId5" Type="http://schemas.openxmlformats.org/officeDocument/2006/relationships/styles" Target="styles.xml"/><Relationship Id="rId15" Type="http://schemas.openxmlformats.org/officeDocument/2006/relationships/hyperlink" Target="https://www.iowaworkcomp.gov/contact-information" TargetMode="External"/><Relationship Id="rId23" Type="http://schemas.openxmlformats.org/officeDocument/2006/relationships/theme" Target="theme/theme1.xml"/><Relationship Id="rId10" Type="http://schemas.openxmlformats.org/officeDocument/2006/relationships/hyperlink" Target="https://tax.iowa.gov/iowa-withholding-tax-information" TargetMode="External"/><Relationship Id="rId19" Type="http://schemas.openxmlformats.org/officeDocument/2006/relationships/hyperlink" Target="https://workforce.iowa.gov/media/1221/download?inlin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app.leg.wa.gov/wac/default.aspx?cite=192-300-150"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3D81AF506B954A9CFD96B6855A5EF2" ma:contentTypeVersion="12" ma:contentTypeDescription="Create a new document." ma:contentTypeScope="" ma:versionID="8414f2e340e9dab60f8a5492f4f96b7b">
  <xsd:schema xmlns:xsd="http://www.w3.org/2001/XMLSchema" xmlns:xs="http://www.w3.org/2001/XMLSchema" xmlns:p="http://schemas.microsoft.com/office/2006/metadata/properties" xmlns:ns3="3779b97a-d5aa-4f58-b5c9-fe066dd3c5ad" xmlns:ns4="6e4eea97-4d69-41e8-9abd-d27d809b671d" targetNamespace="http://schemas.microsoft.com/office/2006/metadata/properties" ma:root="true" ma:fieldsID="0f41c3e7470bed1578ec248c320f83c2" ns3:_="" ns4:_="">
    <xsd:import namespace="3779b97a-d5aa-4f58-b5c9-fe066dd3c5ad"/>
    <xsd:import namespace="6e4eea97-4d69-41e8-9abd-d27d809b671d"/>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79b97a-d5aa-4f58-b5c9-fe066dd3c5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_activity" ma:index="16"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4eea97-4d69-41e8-9abd-d27d809b671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3779b97a-d5aa-4f58-b5c9-fe066dd3c5ad" xsi:nil="true"/>
  </documentManagement>
</p:properties>
</file>

<file path=customXml/itemProps1.xml><?xml version="1.0" encoding="utf-8"?>
<ds:datastoreItem xmlns:ds="http://schemas.openxmlformats.org/officeDocument/2006/customXml" ds:itemID="{43C4D213-C5B4-4DB6-973A-21A556F1D29D}">
  <ds:schemaRefs>
    <ds:schemaRef ds:uri="http://schemas.microsoft.com/sharepoint/v3/contenttype/forms"/>
  </ds:schemaRefs>
</ds:datastoreItem>
</file>

<file path=customXml/itemProps2.xml><?xml version="1.0" encoding="utf-8"?>
<ds:datastoreItem xmlns:ds="http://schemas.openxmlformats.org/officeDocument/2006/customXml" ds:itemID="{03053E01-F335-4FA1-9078-7157AB3ABC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79b97a-d5aa-4f58-b5c9-fe066dd3c5ad"/>
    <ds:schemaRef ds:uri="6e4eea97-4d69-41e8-9abd-d27d809b67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B7ED8B-8AD8-4B95-A77F-C546E92CDF58}">
  <ds:schemaRefs>
    <ds:schemaRef ds:uri="http://purl.org/dc/terms/"/>
    <ds:schemaRef ds:uri="http://schemas.openxmlformats.org/package/2006/metadata/core-properties"/>
    <ds:schemaRef ds:uri="http://www.w3.org/XML/1998/namespace"/>
    <ds:schemaRef ds:uri="http://purl.org/dc/elements/1.1/"/>
    <ds:schemaRef ds:uri="3779b97a-d5aa-4f58-b5c9-fe066dd3c5ad"/>
    <ds:schemaRef ds:uri="http://schemas.microsoft.com/office/2006/documentManagement/types"/>
    <ds:schemaRef ds:uri="http://schemas.microsoft.com/office/infopath/2007/PartnerControls"/>
    <ds:schemaRef ds:uri="http://schemas.microsoft.com/office/2006/metadata/properties"/>
    <ds:schemaRef ds:uri="http://purl.org/dc/dcmitype/"/>
    <ds:schemaRef ds:uri="6e4eea97-4d69-41e8-9abd-d27d809b671d"/>
  </ds:schemaRefs>
</ds:datastoreItem>
</file>

<file path=docProps/app.xml><?xml version="1.0" encoding="utf-8"?>
<Properties xmlns="http://schemas.openxmlformats.org/officeDocument/2006/extended-properties" xmlns:vt="http://schemas.openxmlformats.org/officeDocument/2006/docPropsVTypes">
  <Template>Normal</Template>
  <TotalTime>699</TotalTime>
  <Pages>3</Pages>
  <Words>841</Words>
  <Characters>4993</Characters>
  <Application>Microsoft Office Word</Application>
  <DocSecurity>0</DocSecurity>
  <Lines>104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Horner</dc:creator>
  <cp:keywords/>
  <dc:description/>
  <cp:lastModifiedBy>Natalie Horner</cp:lastModifiedBy>
  <cp:revision>15</cp:revision>
  <dcterms:created xsi:type="dcterms:W3CDTF">2023-11-01T17:00:00Z</dcterms:created>
  <dcterms:modified xsi:type="dcterms:W3CDTF">2024-02-12T23:28:00Z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0x0101007C3D81AF506B954A9CFD96B6855A5EF2</vt:lpwstr>
  </property>
</Properties>
</file>