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9EA9" w14:textId="723855AE" w:rsidR="005B5DB1" w:rsidRPr="00C840CA" w:rsidRDefault="003932CD"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 xml:space="preserve">Arizona </w:t>
      </w:r>
      <w:r w:rsidR="005B5DB1" w:rsidRPr="00C840CA">
        <w:rPr>
          <w:rFonts w:ascii="Franklin Gothic Book" w:hAnsi="Franklin Gothic Book"/>
          <w:b/>
          <w:bCs/>
          <w:sz w:val="28"/>
          <w:szCs w:val="28"/>
          <w:u w:val="single"/>
        </w:rPr>
        <w:t>State Payroll Taxes</w:t>
      </w:r>
    </w:p>
    <w:p w14:paraId="0996ADE9" w14:textId="77777777" w:rsidR="005B5DB1" w:rsidRPr="00F05460" w:rsidRDefault="005B5DB1" w:rsidP="005B5DB1">
      <w:pPr>
        <w:spacing w:after="0"/>
        <w:rPr>
          <w:rFonts w:ascii="Franklin Gothic Book" w:hAnsi="Franklin Gothic Book"/>
          <w:sz w:val="24"/>
          <w:szCs w:val="24"/>
        </w:rPr>
      </w:pPr>
    </w:p>
    <w:p w14:paraId="749A886D" w14:textId="04FAA5A7" w:rsidR="005B5DB1" w:rsidRPr="00F05460" w:rsidRDefault="003932CD" w:rsidP="005B5DB1">
      <w:pPr>
        <w:spacing w:after="0"/>
        <w:rPr>
          <w:rFonts w:ascii="Franklin Gothic Book" w:hAnsi="Franklin Gothic Book"/>
          <w:b/>
          <w:bCs/>
          <w:sz w:val="24"/>
          <w:szCs w:val="24"/>
        </w:rPr>
      </w:pPr>
      <w:r w:rsidRPr="00F05460">
        <w:rPr>
          <w:rFonts w:ascii="Franklin Gothic Book" w:hAnsi="Franklin Gothic Book"/>
          <w:b/>
          <w:bCs/>
          <w:sz w:val="24"/>
          <w:szCs w:val="24"/>
        </w:rPr>
        <w:t>AZ</w:t>
      </w:r>
      <w:r w:rsidR="005B5DB1" w:rsidRPr="00F05460">
        <w:rPr>
          <w:rFonts w:ascii="Franklin Gothic Book" w:hAnsi="Franklin Gothic Book"/>
          <w:b/>
          <w:bCs/>
          <w:sz w:val="24"/>
          <w:szCs w:val="24"/>
        </w:rPr>
        <w:t xml:space="preserve"> State Income Tax Withholding</w:t>
      </w:r>
    </w:p>
    <w:p w14:paraId="4D1F8061" w14:textId="0810F28B" w:rsidR="00360793" w:rsidRDefault="00360793" w:rsidP="005B5DB1">
      <w:pPr>
        <w:spacing w:after="0"/>
        <w:rPr>
          <w:rFonts w:ascii="Franklin Gothic Book" w:hAnsi="Franklin Gothic Book"/>
          <w:sz w:val="24"/>
          <w:szCs w:val="24"/>
        </w:rPr>
      </w:pPr>
      <w:r w:rsidRPr="00F05460">
        <w:rPr>
          <w:rFonts w:ascii="Franklin Gothic Book" w:hAnsi="Franklin Gothic Book"/>
          <w:sz w:val="24"/>
          <w:szCs w:val="24"/>
        </w:rPr>
        <w:t xml:space="preserve">Arizona Department of Revenue’s (ADOR) </w:t>
      </w:r>
      <w:r w:rsidR="00BC7B98">
        <w:rPr>
          <w:rFonts w:ascii="Franklin Gothic Book" w:hAnsi="Franklin Gothic Book"/>
          <w:sz w:val="24"/>
          <w:szCs w:val="24"/>
        </w:rPr>
        <w:t xml:space="preserve">Information for Employers website: </w:t>
      </w:r>
      <w:hyperlink r:id="rId10" w:history="1">
        <w:r w:rsidR="00BC7B98" w:rsidRPr="008C188F">
          <w:rPr>
            <w:rStyle w:val="Hyperlink"/>
            <w:rFonts w:ascii="Franklin Gothic Book" w:hAnsi="Franklin Gothic Book"/>
            <w:sz w:val="24"/>
            <w:szCs w:val="24"/>
          </w:rPr>
          <w:t>https://azdor.gov/business/withholding-tax</w:t>
        </w:r>
      </w:hyperlink>
    </w:p>
    <w:p w14:paraId="69B88408" w14:textId="77777777" w:rsidR="003D7CFD" w:rsidRPr="00F05460" w:rsidRDefault="003D7CFD" w:rsidP="005B5DB1">
      <w:pPr>
        <w:spacing w:after="0"/>
        <w:rPr>
          <w:rFonts w:ascii="Franklin Gothic Book" w:hAnsi="Franklin Gothic Book"/>
          <w:sz w:val="24"/>
          <w:szCs w:val="24"/>
        </w:rPr>
      </w:pPr>
    </w:p>
    <w:p w14:paraId="66AE05EA" w14:textId="37AE394C" w:rsidR="005B5DB1" w:rsidRPr="00F05460" w:rsidRDefault="005B5DB1" w:rsidP="005B5DB1">
      <w:pPr>
        <w:spacing w:after="0"/>
        <w:rPr>
          <w:rFonts w:ascii="Franklin Gothic Book" w:hAnsi="Franklin Gothic Book"/>
          <w:b/>
          <w:bCs/>
          <w:sz w:val="24"/>
          <w:szCs w:val="24"/>
        </w:rPr>
      </w:pPr>
      <w:r w:rsidRPr="00F05460">
        <w:rPr>
          <w:rFonts w:ascii="Franklin Gothic Book" w:hAnsi="Franklin Gothic Book"/>
          <w:b/>
          <w:bCs/>
          <w:sz w:val="24"/>
          <w:szCs w:val="24"/>
        </w:rPr>
        <w:t xml:space="preserve">Who Must Withhold </w:t>
      </w:r>
      <w:r w:rsidR="003932CD" w:rsidRPr="00F05460">
        <w:rPr>
          <w:rFonts w:ascii="Franklin Gothic Book" w:hAnsi="Franklin Gothic Book"/>
          <w:b/>
          <w:bCs/>
          <w:sz w:val="24"/>
          <w:szCs w:val="24"/>
        </w:rPr>
        <w:t>AZ</w:t>
      </w:r>
      <w:r w:rsidRPr="00F05460">
        <w:rPr>
          <w:rFonts w:ascii="Franklin Gothic Book" w:hAnsi="Franklin Gothic Book"/>
          <w:b/>
          <w:bCs/>
          <w:sz w:val="24"/>
          <w:szCs w:val="24"/>
        </w:rPr>
        <w:t xml:space="preserve"> State Income Taxes</w:t>
      </w:r>
    </w:p>
    <w:p w14:paraId="681CFC49" w14:textId="30523965" w:rsidR="00F05460" w:rsidRDefault="00BB48F7" w:rsidP="00F05460">
      <w:pPr>
        <w:spacing w:after="0"/>
        <w:rPr>
          <w:rFonts w:ascii="Franklin Gothic Book" w:hAnsi="Franklin Gothic Book"/>
          <w:sz w:val="24"/>
          <w:szCs w:val="24"/>
        </w:rPr>
      </w:pPr>
      <w:r w:rsidRPr="00F05460">
        <w:rPr>
          <w:rFonts w:ascii="Franklin Gothic Book" w:hAnsi="Franklin Gothic Book"/>
          <w:sz w:val="24"/>
          <w:szCs w:val="24"/>
        </w:rPr>
        <w:t xml:space="preserve">An employer that pays wages or other compensation to employees for </w:t>
      </w:r>
      <w:r w:rsidR="006B6FA7" w:rsidRPr="00F05460">
        <w:rPr>
          <w:rFonts w:ascii="Franklin Gothic Book" w:hAnsi="Franklin Gothic Book"/>
          <w:sz w:val="24"/>
          <w:szCs w:val="24"/>
        </w:rPr>
        <w:t xml:space="preserve">work done </w:t>
      </w:r>
      <w:r w:rsidRPr="00F05460">
        <w:rPr>
          <w:rFonts w:ascii="Franklin Gothic Book" w:hAnsi="Franklin Gothic Book"/>
          <w:sz w:val="24"/>
          <w:szCs w:val="24"/>
        </w:rPr>
        <w:t xml:space="preserve">in </w:t>
      </w:r>
      <w:r w:rsidR="006B6FA7" w:rsidRPr="00F05460">
        <w:rPr>
          <w:rFonts w:ascii="Franklin Gothic Book" w:hAnsi="Franklin Gothic Book"/>
          <w:sz w:val="24"/>
          <w:szCs w:val="24"/>
        </w:rPr>
        <w:t>Arizona</w:t>
      </w:r>
      <w:r w:rsidRPr="00F05460">
        <w:rPr>
          <w:rFonts w:ascii="Franklin Gothic Book" w:hAnsi="Franklin Gothic Book"/>
          <w:sz w:val="24"/>
          <w:szCs w:val="24"/>
        </w:rPr>
        <w:t xml:space="preserve"> is required to </w:t>
      </w:r>
      <w:r w:rsidR="00BC7B98">
        <w:rPr>
          <w:rFonts w:ascii="Franklin Gothic Book" w:hAnsi="Franklin Gothic Book"/>
          <w:sz w:val="24"/>
          <w:szCs w:val="24"/>
        </w:rPr>
        <w:t>withhold Arizona income tax. R</w:t>
      </w:r>
      <w:r w:rsidRPr="00F05460">
        <w:rPr>
          <w:rFonts w:ascii="Franklin Gothic Book" w:hAnsi="Franklin Gothic Book"/>
          <w:sz w:val="24"/>
          <w:szCs w:val="24"/>
        </w:rPr>
        <w:t xml:space="preserve">egister with the </w:t>
      </w:r>
      <w:r w:rsidR="006B6FA7" w:rsidRPr="00F05460">
        <w:rPr>
          <w:rFonts w:ascii="Franklin Gothic Book" w:hAnsi="Franklin Gothic Book"/>
          <w:sz w:val="24"/>
          <w:szCs w:val="24"/>
        </w:rPr>
        <w:t>A</w:t>
      </w:r>
      <w:r w:rsidR="00A47192" w:rsidRPr="00F05460">
        <w:rPr>
          <w:rFonts w:ascii="Franklin Gothic Book" w:hAnsi="Franklin Gothic Book"/>
          <w:sz w:val="24"/>
          <w:szCs w:val="24"/>
        </w:rPr>
        <w:t>rizona Department of Revenue</w:t>
      </w:r>
      <w:r w:rsidR="00F05460" w:rsidRPr="00F05460">
        <w:rPr>
          <w:rFonts w:ascii="Franklin Gothic Book" w:hAnsi="Franklin Gothic Book"/>
          <w:sz w:val="24"/>
          <w:szCs w:val="24"/>
        </w:rPr>
        <w:t xml:space="preserve"> by </w:t>
      </w:r>
      <w:r w:rsidR="00DA5FE9">
        <w:rPr>
          <w:rFonts w:ascii="Franklin Gothic Book" w:hAnsi="Franklin Gothic Book"/>
          <w:sz w:val="24"/>
          <w:szCs w:val="24"/>
        </w:rPr>
        <w:t>submitting</w:t>
      </w:r>
      <w:r w:rsidR="00F05460" w:rsidRPr="00F05460">
        <w:rPr>
          <w:rFonts w:ascii="Franklin Gothic Book" w:hAnsi="Franklin Gothic Book"/>
          <w:sz w:val="24"/>
          <w:szCs w:val="24"/>
        </w:rPr>
        <w:t xml:space="preserve"> the Arizona Joint Tax Application (A</w:t>
      </w:r>
      <w:r w:rsidR="00F05460">
        <w:rPr>
          <w:rFonts w:ascii="Franklin Gothic Book" w:hAnsi="Franklin Gothic Book"/>
          <w:sz w:val="24"/>
          <w:szCs w:val="24"/>
        </w:rPr>
        <w:t>Z</w:t>
      </w:r>
      <w:r w:rsidR="00F05460" w:rsidRPr="00F05460">
        <w:rPr>
          <w:rFonts w:ascii="Franklin Gothic Book" w:hAnsi="Franklin Gothic Book"/>
          <w:sz w:val="24"/>
          <w:szCs w:val="24"/>
        </w:rPr>
        <w:t xml:space="preserve"> Form JT-1)</w:t>
      </w:r>
      <w:r w:rsidR="00DA5FE9">
        <w:rPr>
          <w:rFonts w:ascii="Franklin Gothic Book" w:hAnsi="Franklin Gothic Book"/>
          <w:sz w:val="24"/>
          <w:szCs w:val="24"/>
        </w:rPr>
        <w:t>.</w:t>
      </w:r>
      <w:r w:rsidR="00F05460" w:rsidRPr="00F05460">
        <w:rPr>
          <w:rFonts w:ascii="Franklin Gothic Book" w:hAnsi="Franklin Gothic Book"/>
          <w:sz w:val="24"/>
          <w:szCs w:val="24"/>
        </w:rPr>
        <w:t xml:space="preserve"> </w:t>
      </w:r>
      <w:r w:rsidR="00DA5FE9">
        <w:rPr>
          <w:rFonts w:ascii="Franklin Gothic Book" w:hAnsi="Franklin Gothic Book"/>
          <w:sz w:val="24"/>
          <w:szCs w:val="24"/>
        </w:rPr>
        <w:t>The application may be submitted</w:t>
      </w:r>
      <w:r w:rsidR="00F05460" w:rsidRPr="00F05460">
        <w:rPr>
          <w:rFonts w:ascii="Franklin Gothic Book" w:hAnsi="Franklin Gothic Book"/>
          <w:sz w:val="24"/>
          <w:szCs w:val="24"/>
        </w:rPr>
        <w:t xml:space="preserve"> </w:t>
      </w:r>
      <w:r w:rsidR="00DA5FE9">
        <w:rPr>
          <w:rFonts w:ascii="Franklin Gothic Book" w:hAnsi="Franklin Gothic Book"/>
          <w:sz w:val="24"/>
          <w:szCs w:val="24"/>
        </w:rPr>
        <w:t>online via</w:t>
      </w:r>
      <w:r w:rsidR="00F05460" w:rsidRPr="00F05460">
        <w:rPr>
          <w:rFonts w:ascii="Franklin Gothic Book" w:hAnsi="Franklin Gothic Book"/>
          <w:sz w:val="24"/>
          <w:szCs w:val="24"/>
        </w:rPr>
        <w:t xml:space="preserve"> the AZtaxes.gov website: </w:t>
      </w:r>
      <w:hyperlink r:id="rId11" w:history="1">
        <w:r w:rsidR="00F05460" w:rsidRPr="00F05460">
          <w:rPr>
            <w:rStyle w:val="Hyperlink"/>
            <w:rFonts w:ascii="Franklin Gothic Book" w:hAnsi="Franklin Gothic Book"/>
            <w:sz w:val="24"/>
            <w:szCs w:val="24"/>
          </w:rPr>
          <w:t>https://www.aztaxes.gov/Home/Page</w:t>
        </w:r>
      </w:hyperlink>
      <w:r w:rsidR="00F05460" w:rsidRPr="00F05460">
        <w:rPr>
          <w:rFonts w:ascii="Franklin Gothic Book" w:hAnsi="Franklin Gothic Book"/>
          <w:sz w:val="24"/>
          <w:szCs w:val="24"/>
        </w:rPr>
        <w:t>.</w:t>
      </w:r>
    </w:p>
    <w:p w14:paraId="4805E8B1" w14:textId="77777777" w:rsidR="00312C17" w:rsidRPr="00F05460" w:rsidRDefault="00312C17" w:rsidP="00F05460">
      <w:pPr>
        <w:spacing w:after="0"/>
        <w:rPr>
          <w:rFonts w:ascii="Franklin Gothic Book" w:hAnsi="Franklin Gothic Book"/>
          <w:sz w:val="24"/>
          <w:szCs w:val="24"/>
        </w:rPr>
      </w:pPr>
    </w:p>
    <w:p w14:paraId="0E23A69C" w14:textId="77777777" w:rsidR="00312C17" w:rsidRPr="00312C17" w:rsidRDefault="00312C17" w:rsidP="00312C17">
      <w:pPr>
        <w:spacing w:after="0"/>
        <w:rPr>
          <w:rFonts w:ascii="Franklin Gothic Book" w:hAnsi="Franklin Gothic Book"/>
          <w:sz w:val="24"/>
          <w:szCs w:val="24"/>
        </w:rPr>
      </w:pPr>
      <w:r w:rsidRPr="00312C17">
        <w:rPr>
          <w:rFonts w:ascii="Franklin Gothic Book" w:hAnsi="Franklin Gothic Book"/>
          <w:sz w:val="24"/>
          <w:szCs w:val="24"/>
        </w:rPr>
        <w:t>Employers withholding Arizona income tax from their employees’ compensation must remit those amounts to the Department. Several deposit schedules may apply to the employer. The schedule an employer must use will depend on the amount of Arizona income tax withheld. </w:t>
      </w:r>
    </w:p>
    <w:p w14:paraId="08BB7602" w14:textId="77777777" w:rsidR="00312C17" w:rsidRPr="00312C17" w:rsidRDefault="00312C17" w:rsidP="00312C17">
      <w:pPr>
        <w:numPr>
          <w:ilvl w:val="0"/>
          <w:numId w:val="1"/>
        </w:numPr>
        <w:spacing w:after="0"/>
        <w:rPr>
          <w:rFonts w:ascii="Franklin Gothic Book" w:hAnsi="Franklin Gothic Book"/>
          <w:sz w:val="24"/>
          <w:szCs w:val="24"/>
        </w:rPr>
      </w:pPr>
      <w:r w:rsidRPr="00312C17">
        <w:rPr>
          <w:rFonts w:ascii="Franklin Gothic Book" w:hAnsi="Franklin Gothic Book"/>
          <w:sz w:val="24"/>
          <w:szCs w:val="24"/>
        </w:rPr>
        <w:t>Annually: An employer whose previous 4 quarter Arizona withholding average is </w:t>
      </w:r>
      <w:r w:rsidRPr="00312C17">
        <w:rPr>
          <w:rFonts w:ascii="Franklin Gothic Book" w:hAnsi="Franklin Gothic Book"/>
          <w:i/>
          <w:iCs/>
          <w:sz w:val="24"/>
          <w:szCs w:val="24"/>
        </w:rPr>
        <w:t>less than $200</w:t>
      </w:r>
      <w:r w:rsidRPr="00312C17">
        <w:rPr>
          <w:rFonts w:ascii="Franklin Gothic Book" w:hAnsi="Franklin Gothic Book"/>
          <w:sz w:val="24"/>
          <w:szCs w:val="24"/>
        </w:rPr>
        <w:t> (and who meets additional criteria).</w:t>
      </w:r>
    </w:p>
    <w:p w14:paraId="1AAADB35" w14:textId="77777777" w:rsidR="00312C17" w:rsidRPr="00312C17" w:rsidRDefault="00312C17" w:rsidP="00312C17">
      <w:pPr>
        <w:numPr>
          <w:ilvl w:val="0"/>
          <w:numId w:val="1"/>
        </w:numPr>
        <w:spacing w:after="0"/>
        <w:rPr>
          <w:rFonts w:ascii="Franklin Gothic Book" w:hAnsi="Franklin Gothic Book"/>
          <w:sz w:val="24"/>
          <w:szCs w:val="24"/>
        </w:rPr>
      </w:pPr>
      <w:r w:rsidRPr="00312C17">
        <w:rPr>
          <w:rFonts w:ascii="Franklin Gothic Book" w:hAnsi="Franklin Gothic Book"/>
          <w:sz w:val="24"/>
          <w:szCs w:val="24"/>
        </w:rPr>
        <w:t>Quarterly: An employer whose previous 4 quarter Arizona withholding average is </w:t>
      </w:r>
      <w:r w:rsidRPr="00312C17">
        <w:rPr>
          <w:rFonts w:ascii="Franklin Gothic Book" w:hAnsi="Franklin Gothic Book"/>
          <w:i/>
          <w:iCs/>
          <w:sz w:val="24"/>
          <w:szCs w:val="24"/>
        </w:rPr>
        <w:t>more than $200 but less than or equal to $1,500</w:t>
      </w:r>
      <w:r w:rsidRPr="00312C17">
        <w:rPr>
          <w:rFonts w:ascii="Franklin Gothic Book" w:hAnsi="Franklin Gothic Book"/>
          <w:sz w:val="24"/>
          <w:szCs w:val="24"/>
        </w:rPr>
        <w:t>.</w:t>
      </w:r>
    </w:p>
    <w:p w14:paraId="27A847BD" w14:textId="1F6C1287" w:rsidR="00312C17" w:rsidRPr="00312C17" w:rsidRDefault="00312C17" w:rsidP="00312C17">
      <w:pPr>
        <w:numPr>
          <w:ilvl w:val="0"/>
          <w:numId w:val="1"/>
        </w:numPr>
        <w:spacing w:after="0"/>
        <w:rPr>
          <w:rFonts w:ascii="Franklin Gothic Book" w:hAnsi="Franklin Gothic Book"/>
          <w:sz w:val="24"/>
          <w:szCs w:val="24"/>
        </w:rPr>
      </w:pPr>
      <w:r w:rsidRPr="00312C17">
        <w:rPr>
          <w:rFonts w:ascii="Franklin Gothic Book" w:hAnsi="Franklin Gothic Book"/>
          <w:sz w:val="24"/>
          <w:szCs w:val="24"/>
        </w:rPr>
        <w:t>Monthly, Semi-weekly, or Next Business Day: An employer whose previous 4 quarter Arizona withholding average is </w:t>
      </w:r>
      <w:r w:rsidRPr="00312C17">
        <w:rPr>
          <w:rFonts w:ascii="Franklin Gothic Book" w:hAnsi="Franklin Gothic Book"/>
          <w:i/>
          <w:iCs/>
          <w:sz w:val="24"/>
          <w:szCs w:val="24"/>
        </w:rPr>
        <w:t>more than $1,500</w:t>
      </w:r>
      <w:r w:rsidRPr="00312C17">
        <w:rPr>
          <w:rFonts w:ascii="Franklin Gothic Book" w:hAnsi="Franklin Gothic Book"/>
          <w:sz w:val="24"/>
          <w:szCs w:val="24"/>
        </w:rPr>
        <w:t>, must deposit its Arizona withholding at the same time it makes its federal withholding deposit</w:t>
      </w:r>
      <w:r w:rsidR="00521FF1" w:rsidRPr="00312C17">
        <w:rPr>
          <w:rFonts w:ascii="Franklin Gothic Book" w:hAnsi="Franklin Gothic Book"/>
          <w:sz w:val="24"/>
          <w:szCs w:val="24"/>
        </w:rPr>
        <w:t xml:space="preserve">. </w:t>
      </w:r>
    </w:p>
    <w:p w14:paraId="7DD4DC12" w14:textId="77777777" w:rsidR="00312C17" w:rsidRPr="00312C17" w:rsidRDefault="00312C17" w:rsidP="00312C17">
      <w:pPr>
        <w:spacing w:after="0"/>
        <w:rPr>
          <w:rFonts w:ascii="Franklin Gothic Book" w:hAnsi="Franklin Gothic Book"/>
          <w:sz w:val="24"/>
          <w:szCs w:val="24"/>
        </w:rPr>
      </w:pPr>
      <w:r w:rsidRPr="00312C17">
        <w:rPr>
          <w:rFonts w:ascii="Franklin Gothic Book" w:hAnsi="Franklin Gothic Book"/>
          <w:sz w:val="24"/>
          <w:szCs w:val="24"/>
        </w:rPr>
        <w:t>See Withholding Tax Procedure (WTP) 16-1, </w:t>
      </w:r>
      <w:hyperlink r:id="rId12" w:history="1">
        <w:r w:rsidRPr="00312C17">
          <w:rPr>
            <w:rStyle w:val="Hyperlink"/>
            <w:rFonts w:ascii="Franklin Gothic Book" w:hAnsi="Franklin Gothic Book"/>
            <w:i/>
            <w:iCs/>
            <w:sz w:val="24"/>
            <w:szCs w:val="24"/>
          </w:rPr>
          <w:t>Procedure for Determining When an Employer Must Remit Arizona Withholding Tax</w:t>
        </w:r>
      </w:hyperlink>
      <w:r w:rsidRPr="00312C17">
        <w:rPr>
          <w:rFonts w:ascii="Franklin Gothic Book" w:hAnsi="Franklin Gothic Book"/>
          <w:sz w:val="24"/>
          <w:szCs w:val="24"/>
        </w:rPr>
        <w:t>, for information on how to determine which deposit schedule applies to you.  </w:t>
      </w:r>
    </w:p>
    <w:p w14:paraId="3D25C823" w14:textId="613D900E" w:rsidR="005B5DB1" w:rsidRDefault="00312C17" w:rsidP="005B5DB1">
      <w:pPr>
        <w:spacing w:after="0"/>
        <w:rPr>
          <w:rFonts w:ascii="Franklin Gothic Book" w:hAnsi="Franklin Gothic Book"/>
          <w:sz w:val="24"/>
          <w:szCs w:val="24"/>
        </w:rPr>
      </w:pPr>
      <w:r w:rsidRPr="00312C17">
        <w:rPr>
          <w:rFonts w:ascii="Franklin Gothic Book" w:hAnsi="Franklin Gothic Book"/>
          <w:sz w:val="24"/>
          <w:szCs w:val="24"/>
        </w:rPr>
        <w:t>Employers are required to pay their tax liability by electronic funds transfer (EFT) if the employer owes </w:t>
      </w:r>
      <w:r w:rsidRPr="00312C17">
        <w:rPr>
          <w:rFonts w:ascii="Franklin Gothic Book" w:hAnsi="Franklin Gothic Book"/>
          <w:i/>
          <w:iCs/>
          <w:sz w:val="24"/>
          <w:szCs w:val="24"/>
        </w:rPr>
        <w:t>$500 or more</w:t>
      </w:r>
      <w:r w:rsidRPr="00312C17">
        <w:rPr>
          <w:rFonts w:ascii="Franklin Gothic Book" w:hAnsi="Franklin Gothic Book"/>
          <w:sz w:val="24"/>
          <w:szCs w:val="24"/>
        </w:rPr>
        <w:t> for any taxable year beginning from and after December 31, 2020.</w:t>
      </w:r>
      <w:r>
        <w:rPr>
          <w:rFonts w:ascii="Franklin Gothic Book" w:hAnsi="Franklin Gothic Book"/>
          <w:sz w:val="24"/>
          <w:szCs w:val="24"/>
        </w:rPr>
        <w:t xml:space="preserve"> </w:t>
      </w:r>
      <w:r w:rsidR="00A47192" w:rsidRPr="00F05460">
        <w:rPr>
          <w:rFonts w:ascii="Franklin Gothic Book" w:hAnsi="Franklin Gothic Book"/>
          <w:sz w:val="24"/>
          <w:szCs w:val="24"/>
        </w:rPr>
        <w:t xml:space="preserve">Link: </w:t>
      </w:r>
      <w:hyperlink r:id="rId13" w:history="1">
        <w:r w:rsidR="004C4682" w:rsidRPr="008C188F">
          <w:rPr>
            <w:rStyle w:val="Hyperlink"/>
            <w:rFonts w:ascii="Franklin Gothic Book" w:hAnsi="Franklin Gothic Book"/>
            <w:sz w:val="24"/>
            <w:szCs w:val="24"/>
          </w:rPr>
          <w:t>https://efile.aztaxes.gov/AZFSETPortal</w:t>
        </w:r>
      </w:hyperlink>
      <w:r w:rsidR="00A47192" w:rsidRPr="00F05460">
        <w:rPr>
          <w:rFonts w:ascii="Franklin Gothic Book" w:hAnsi="Franklin Gothic Book"/>
          <w:sz w:val="24"/>
          <w:szCs w:val="24"/>
        </w:rPr>
        <w:t>.</w:t>
      </w:r>
    </w:p>
    <w:p w14:paraId="16498848" w14:textId="77777777" w:rsidR="00BD394A" w:rsidRDefault="00BD394A" w:rsidP="005B5DB1">
      <w:pPr>
        <w:spacing w:after="0"/>
        <w:rPr>
          <w:rFonts w:ascii="Franklin Gothic Book" w:hAnsi="Franklin Gothic Book"/>
          <w:sz w:val="24"/>
          <w:szCs w:val="24"/>
        </w:rPr>
      </w:pPr>
    </w:p>
    <w:p w14:paraId="07021C4C" w14:textId="77777777" w:rsidR="00BD394A" w:rsidRPr="00BD394A" w:rsidRDefault="00BD394A" w:rsidP="00BD394A">
      <w:pPr>
        <w:spacing w:after="0"/>
        <w:rPr>
          <w:rFonts w:ascii="Franklin Gothic Book" w:hAnsi="Franklin Gothic Book"/>
          <w:sz w:val="24"/>
          <w:szCs w:val="24"/>
        </w:rPr>
      </w:pPr>
      <w:r w:rsidRPr="00BD394A">
        <w:rPr>
          <w:rFonts w:ascii="Franklin Gothic Book" w:hAnsi="Franklin Gothic Book"/>
          <w:sz w:val="24"/>
          <w:szCs w:val="24"/>
        </w:rPr>
        <w:t>Employers required to make Arizona withholding payments on a quarterly, monthly, semi-weekly, or one-banking day basis file </w:t>
      </w:r>
      <w:hyperlink r:id="rId14" w:history="1">
        <w:r w:rsidRPr="00BD394A">
          <w:rPr>
            <w:rStyle w:val="Hyperlink"/>
            <w:rFonts w:ascii="Franklin Gothic Book" w:hAnsi="Franklin Gothic Book"/>
            <w:sz w:val="24"/>
            <w:szCs w:val="24"/>
          </w:rPr>
          <w:t>Arizona Form A1-QRT</w:t>
        </w:r>
      </w:hyperlink>
      <w:r w:rsidRPr="00BD394A">
        <w:rPr>
          <w:rFonts w:ascii="Franklin Gothic Book" w:hAnsi="Franklin Gothic Book"/>
          <w:sz w:val="24"/>
          <w:szCs w:val="24"/>
        </w:rPr>
        <w:t>. File Arizona Form A1-QRT quarterly to reconcile Arizona withholding payments made during the calendar quarter. An employer with zero withholding tax liability for the quarter must file Arizona Form A1-QRT for that quarter. </w:t>
      </w:r>
    </w:p>
    <w:p w14:paraId="77044BC6" w14:textId="77777777" w:rsidR="00BD394A" w:rsidRPr="00BD394A" w:rsidRDefault="00BD394A" w:rsidP="00BD394A">
      <w:pPr>
        <w:spacing w:after="0"/>
        <w:rPr>
          <w:rFonts w:ascii="Franklin Gothic Book" w:hAnsi="Franklin Gothic Book"/>
          <w:sz w:val="24"/>
          <w:szCs w:val="24"/>
        </w:rPr>
      </w:pPr>
      <w:r w:rsidRPr="00BD394A">
        <w:rPr>
          <w:rFonts w:ascii="Franklin Gothic Book" w:hAnsi="Franklin Gothic Book"/>
          <w:sz w:val="24"/>
          <w:szCs w:val="24"/>
        </w:rPr>
        <w:t>The due dates to file Arizona Form A1-QRT are: </w:t>
      </w:r>
    </w:p>
    <w:p w14:paraId="7ADBE5A9" w14:textId="77777777" w:rsidR="00BD394A" w:rsidRPr="00BD394A" w:rsidRDefault="00BD394A" w:rsidP="00BD394A">
      <w:pPr>
        <w:numPr>
          <w:ilvl w:val="0"/>
          <w:numId w:val="2"/>
        </w:numPr>
        <w:spacing w:after="0"/>
        <w:rPr>
          <w:rFonts w:ascii="Franklin Gothic Book" w:hAnsi="Franklin Gothic Book"/>
          <w:sz w:val="24"/>
          <w:szCs w:val="24"/>
        </w:rPr>
      </w:pPr>
      <w:r w:rsidRPr="00BD394A">
        <w:rPr>
          <w:rFonts w:ascii="Franklin Gothic Book" w:hAnsi="Franklin Gothic Book"/>
          <w:sz w:val="24"/>
          <w:szCs w:val="24"/>
        </w:rPr>
        <w:t>April 30, for the 1st quarter,</w:t>
      </w:r>
    </w:p>
    <w:p w14:paraId="6106729D" w14:textId="77777777" w:rsidR="00BD394A" w:rsidRPr="00BD394A" w:rsidRDefault="00BD394A" w:rsidP="00BD394A">
      <w:pPr>
        <w:numPr>
          <w:ilvl w:val="0"/>
          <w:numId w:val="2"/>
        </w:numPr>
        <w:spacing w:after="0"/>
        <w:rPr>
          <w:rFonts w:ascii="Franklin Gothic Book" w:hAnsi="Franklin Gothic Book"/>
          <w:sz w:val="24"/>
          <w:szCs w:val="24"/>
        </w:rPr>
      </w:pPr>
      <w:r w:rsidRPr="00BD394A">
        <w:rPr>
          <w:rFonts w:ascii="Franklin Gothic Book" w:hAnsi="Franklin Gothic Book"/>
          <w:sz w:val="24"/>
          <w:szCs w:val="24"/>
        </w:rPr>
        <w:t>July 31, for the 2nd quarter,</w:t>
      </w:r>
    </w:p>
    <w:p w14:paraId="4F67D25E" w14:textId="77777777" w:rsidR="00BD394A" w:rsidRPr="00BD394A" w:rsidRDefault="00BD394A" w:rsidP="00BD394A">
      <w:pPr>
        <w:numPr>
          <w:ilvl w:val="0"/>
          <w:numId w:val="2"/>
        </w:numPr>
        <w:spacing w:after="0"/>
        <w:rPr>
          <w:rFonts w:ascii="Franklin Gothic Book" w:hAnsi="Franklin Gothic Book"/>
          <w:sz w:val="24"/>
          <w:szCs w:val="24"/>
        </w:rPr>
      </w:pPr>
      <w:r w:rsidRPr="00BD394A">
        <w:rPr>
          <w:rFonts w:ascii="Franklin Gothic Book" w:hAnsi="Franklin Gothic Book"/>
          <w:sz w:val="24"/>
          <w:szCs w:val="24"/>
        </w:rPr>
        <w:t>October 31, for the 3rd quarter, and</w:t>
      </w:r>
    </w:p>
    <w:p w14:paraId="5CFE381D" w14:textId="77777777" w:rsidR="00BD394A" w:rsidRPr="00BD394A" w:rsidRDefault="00BD394A" w:rsidP="00BD394A">
      <w:pPr>
        <w:numPr>
          <w:ilvl w:val="0"/>
          <w:numId w:val="2"/>
        </w:numPr>
        <w:spacing w:after="0"/>
        <w:rPr>
          <w:rFonts w:ascii="Franklin Gothic Book" w:hAnsi="Franklin Gothic Book"/>
          <w:sz w:val="24"/>
          <w:szCs w:val="24"/>
        </w:rPr>
      </w:pPr>
      <w:r w:rsidRPr="00BD394A">
        <w:rPr>
          <w:rFonts w:ascii="Franklin Gothic Book" w:hAnsi="Franklin Gothic Book"/>
          <w:sz w:val="24"/>
          <w:szCs w:val="24"/>
        </w:rPr>
        <w:t>January 31, for the 4th quarter.</w:t>
      </w:r>
    </w:p>
    <w:p w14:paraId="30034DAA" w14:textId="77777777" w:rsidR="00BD394A" w:rsidRDefault="00BD394A" w:rsidP="005B5DB1">
      <w:pPr>
        <w:spacing w:after="0"/>
        <w:rPr>
          <w:rFonts w:ascii="Franklin Gothic Book" w:hAnsi="Franklin Gothic Book"/>
          <w:sz w:val="24"/>
          <w:szCs w:val="24"/>
        </w:rPr>
      </w:pPr>
    </w:p>
    <w:p w14:paraId="3E2BC483" w14:textId="77777777" w:rsidR="00BD394A" w:rsidRPr="00BD394A" w:rsidRDefault="00BD394A" w:rsidP="00BD394A">
      <w:pPr>
        <w:spacing w:after="0"/>
        <w:rPr>
          <w:rFonts w:ascii="Franklin Gothic Book" w:hAnsi="Franklin Gothic Book"/>
          <w:sz w:val="24"/>
          <w:szCs w:val="24"/>
        </w:rPr>
      </w:pPr>
      <w:r w:rsidRPr="00BD394A">
        <w:rPr>
          <w:rFonts w:ascii="Franklin Gothic Book" w:hAnsi="Franklin Gothic Book"/>
          <w:sz w:val="24"/>
          <w:szCs w:val="24"/>
        </w:rPr>
        <w:lastRenderedPageBreak/>
        <w:t>Employers filing Arizona Form A1-QRT file Arizona Form A1-R to reconcile the amount of tax withheld during the year to the amount of tax liability reported during the year. It is also used to transmit the state copies of these federal forms.</w:t>
      </w:r>
    </w:p>
    <w:p w14:paraId="301EBE0B" w14:textId="77777777" w:rsidR="00BD394A" w:rsidRPr="00BD394A" w:rsidRDefault="00BD394A" w:rsidP="00BD394A">
      <w:pPr>
        <w:spacing w:after="0"/>
        <w:rPr>
          <w:rFonts w:ascii="Franklin Gothic Book" w:hAnsi="Franklin Gothic Book"/>
          <w:sz w:val="24"/>
          <w:szCs w:val="24"/>
        </w:rPr>
      </w:pPr>
      <w:r w:rsidRPr="00BD394A">
        <w:rPr>
          <w:rFonts w:ascii="Franklin Gothic Book" w:hAnsi="Franklin Gothic Book"/>
          <w:sz w:val="24"/>
          <w:szCs w:val="24"/>
        </w:rPr>
        <w:t>Arizona Form A1-R is due January 31 of the year following the calendar year for which Arizona income tax was withheld. Submit federal Forms W-2 and W-2c reporting Arizona wages and/or Arizona income tax withheld, and federal Forms W-2G and 1099 reporting Arizona income tax withheld, with Arizona Form A1-APR.</w:t>
      </w:r>
    </w:p>
    <w:p w14:paraId="266D676B" w14:textId="77777777" w:rsidR="00BD394A" w:rsidRPr="00BD394A" w:rsidRDefault="00BD394A" w:rsidP="00BD394A">
      <w:pPr>
        <w:spacing w:after="0"/>
        <w:rPr>
          <w:rFonts w:ascii="Franklin Gothic Book" w:hAnsi="Franklin Gothic Book"/>
          <w:sz w:val="24"/>
          <w:szCs w:val="24"/>
        </w:rPr>
      </w:pPr>
      <w:r w:rsidRPr="00BD394A">
        <w:rPr>
          <w:rFonts w:ascii="Franklin Gothic Book" w:hAnsi="Franklin Gothic Book"/>
          <w:sz w:val="24"/>
          <w:szCs w:val="24"/>
        </w:rPr>
        <w:t>If the Arizona Annual Reconciliation form (Form A1-R or Form A1-APR) was filed electronically, any federal attachments mailed to the Department (Optical Media or paper) should be attached to a paper Form A1-T. </w:t>
      </w:r>
    </w:p>
    <w:p w14:paraId="6D7BB04B" w14:textId="77777777" w:rsidR="003D7CFD" w:rsidRPr="00F05460" w:rsidRDefault="003D7CFD" w:rsidP="005B5DB1">
      <w:pPr>
        <w:spacing w:after="0"/>
        <w:rPr>
          <w:rFonts w:ascii="Franklin Gothic Book" w:hAnsi="Franklin Gothic Book"/>
          <w:sz w:val="24"/>
          <w:szCs w:val="24"/>
        </w:rPr>
      </w:pPr>
    </w:p>
    <w:p w14:paraId="3D271552" w14:textId="102163FE" w:rsidR="005B5DB1" w:rsidRPr="00F05460" w:rsidRDefault="003932CD" w:rsidP="005B5DB1">
      <w:pPr>
        <w:spacing w:after="0"/>
        <w:rPr>
          <w:rFonts w:ascii="Franklin Gothic Book" w:hAnsi="Franklin Gothic Book"/>
          <w:b/>
          <w:bCs/>
          <w:sz w:val="24"/>
          <w:szCs w:val="24"/>
        </w:rPr>
      </w:pPr>
      <w:r w:rsidRPr="00F05460">
        <w:rPr>
          <w:rFonts w:ascii="Franklin Gothic Book" w:hAnsi="Franklin Gothic Book"/>
          <w:b/>
          <w:bCs/>
          <w:sz w:val="24"/>
          <w:szCs w:val="24"/>
        </w:rPr>
        <w:t>AZ</w:t>
      </w:r>
      <w:r w:rsidR="005B5DB1" w:rsidRPr="00F05460">
        <w:rPr>
          <w:rFonts w:ascii="Franklin Gothic Book" w:hAnsi="Franklin Gothic Book"/>
          <w:b/>
          <w:bCs/>
          <w:sz w:val="24"/>
          <w:szCs w:val="24"/>
        </w:rPr>
        <w:t xml:space="preserve"> W-4 Requirements</w:t>
      </w:r>
    </w:p>
    <w:p w14:paraId="1F69D02B" w14:textId="6DE24B66" w:rsidR="005B5DB1" w:rsidRPr="00F05460" w:rsidRDefault="00BE139C" w:rsidP="005B5DB1">
      <w:pPr>
        <w:spacing w:after="0"/>
        <w:rPr>
          <w:rFonts w:ascii="Franklin Gothic Book" w:hAnsi="Franklin Gothic Book"/>
          <w:sz w:val="24"/>
          <w:szCs w:val="24"/>
        </w:rPr>
      </w:pPr>
      <w:r w:rsidRPr="00F05460">
        <w:rPr>
          <w:rFonts w:ascii="Franklin Gothic Book" w:hAnsi="Franklin Gothic Book"/>
          <w:sz w:val="24"/>
          <w:szCs w:val="24"/>
        </w:rPr>
        <w:t xml:space="preserve">All AZ employees are required to complete Form A-4, AZ Withholding Percentage Election. Link to Form A-4: </w:t>
      </w:r>
      <w:hyperlink r:id="rId15" w:history="1">
        <w:r w:rsidRPr="00F05460">
          <w:rPr>
            <w:rStyle w:val="Hyperlink"/>
            <w:rFonts w:ascii="Franklin Gothic Book" w:hAnsi="Franklin Gothic Book"/>
            <w:sz w:val="24"/>
            <w:szCs w:val="24"/>
          </w:rPr>
          <w:t>https://azdor.gov/forms/withholding-forms/arizona-withholding-percentage-election</w:t>
        </w:r>
      </w:hyperlink>
      <w:r w:rsidRPr="00F05460">
        <w:rPr>
          <w:rFonts w:ascii="Franklin Gothic Book" w:hAnsi="Franklin Gothic Book"/>
          <w:sz w:val="24"/>
          <w:szCs w:val="24"/>
        </w:rPr>
        <w:t>. New employees must complete Form A-4 within five days of employment. If the employee fails to complete the form, the employer must withhold Arizona income tax at the default rate, 2.0% of the employee's wages until the employer receives a completed Form A-4 from that employee.</w:t>
      </w:r>
    </w:p>
    <w:p w14:paraId="3963D23F" w14:textId="77777777" w:rsidR="003D7CFD" w:rsidRPr="00F05460" w:rsidRDefault="003D7CFD" w:rsidP="005B5DB1">
      <w:pPr>
        <w:spacing w:after="0"/>
        <w:rPr>
          <w:rFonts w:ascii="Franklin Gothic Book" w:hAnsi="Franklin Gothic Book"/>
          <w:sz w:val="24"/>
          <w:szCs w:val="24"/>
        </w:rPr>
      </w:pPr>
    </w:p>
    <w:p w14:paraId="45857F72" w14:textId="394E43B8" w:rsidR="005B5DB1" w:rsidRPr="00F05460" w:rsidRDefault="003932CD" w:rsidP="005B5DB1">
      <w:pPr>
        <w:spacing w:after="0"/>
        <w:rPr>
          <w:rFonts w:ascii="Franklin Gothic Book" w:hAnsi="Franklin Gothic Book"/>
          <w:b/>
          <w:bCs/>
          <w:sz w:val="24"/>
          <w:szCs w:val="24"/>
        </w:rPr>
      </w:pPr>
      <w:r w:rsidRPr="00F05460">
        <w:rPr>
          <w:rFonts w:ascii="Franklin Gothic Book" w:hAnsi="Franklin Gothic Book"/>
          <w:b/>
          <w:bCs/>
          <w:sz w:val="24"/>
          <w:szCs w:val="24"/>
        </w:rPr>
        <w:t>AZ</w:t>
      </w:r>
      <w:r w:rsidR="005B5DB1" w:rsidRPr="00F05460">
        <w:rPr>
          <w:rFonts w:ascii="Franklin Gothic Book" w:hAnsi="Franklin Gothic Book"/>
          <w:b/>
          <w:bCs/>
          <w:sz w:val="24"/>
          <w:szCs w:val="24"/>
        </w:rPr>
        <w:t xml:space="preserve"> State Unemployment Insurance</w:t>
      </w:r>
    </w:p>
    <w:p w14:paraId="6CFF6636" w14:textId="126410E7" w:rsidR="000977D0" w:rsidRPr="000977D0" w:rsidRDefault="000977D0" w:rsidP="000977D0">
      <w:pPr>
        <w:spacing w:after="0"/>
        <w:rPr>
          <w:rFonts w:ascii="Franklin Gothic Book" w:hAnsi="Franklin Gothic Book"/>
          <w:sz w:val="24"/>
          <w:szCs w:val="24"/>
        </w:rPr>
      </w:pPr>
      <w:r w:rsidRPr="000977D0">
        <w:rPr>
          <w:rFonts w:ascii="Franklin Gothic Book" w:hAnsi="Franklin Gothic Book"/>
          <w:sz w:val="24"/>
          <w:szCs w:val="24"/>
        </w:rPr>
        <w:t xml:space="preserve">In general, workers are covered by the unemployment law of the state in which the work is performed. </w:t>
      </w:r>
      <w:r w:rsidR="00F11C96" w:rsidRPr="00F11C96">
        <w:rPr>
          <w:rFonts w:ascii="Franklin Gothic Book" w:hAnsi="Franklin Gothic Book"/>
          <w:sz w:val="24"/>
          <w:szCs w:val="24"/>
        </w:rPr>
        <w:t>Arizona requires all employers</w:t>
      </w:r>
      <w:r w:rsidR="00F11C96">
        <w:rPr>
          <w:rFonts w:ascii="Franklin Gothic Book" w:hAnsi="Franklin Gothic Book"/>
          <w:sz w:val="24"/>
          <w:szCs w:val="24"/>
        </w:rPr>
        <w:t xml:space="preserve"> </w:t>
      </w:r>
      <w:r w:rsidR="00F11C96" w:rsidRPr="00F11C96">
        <w:rPr>
          <w:rFonts w:ascii="Franklin Gothic Book" w:hAnsi="Franklin Gothic Book"/>
          <w:sz w:val="24"/>
          <w:szCs w:val="24"/>
        </w:rPr>
        <w:t>to provide unemployment insurance coverage for their workers.</w:t>
      </w:r>
    </w:p>
    <w:p w14:paraId="77FCAFA1" w14:textId="77777777" w:rsidR="000977D0" w:rsidRDefault="000977D0" w:rsidP="005B5DB1">
      <w:pPr>
        <w:spacing w:after="0"/>
        <w:rPr>
          <w:rFonts w:ascii="Franklin Gothic Book" w:hAnsi="Franklin Gothic Book"/>
          <w:sz w:val="24"/>
          <w:szCs w:val="24"/>
        </w:rPr>
      </w:pPr>
    </w:p>
    <w:p w14:paraId="3E027D01" w14:textId="2EAA81F1" w:rsidR="000977D0" w:rsidRDefault="000977D0" w:rsidP="000977D0">
      <w:pPr>
        <w:spacing w:after="0"/>
        <w:rPr>
          <w:rFonts w:ascii="Franklin Gothic Book" w:hAnsi="Franklin Gothic Book"/>
          <w:sz w:val="24"/>
          <w:szCs w:val="24"/>
        </w:rPr>
      </w:pPr>
      <w:r w:rsidRPr="000977D0">
        <w:rPr>
          <w:rFonts w:ascii="Franklin Gothic Book" w:hAnsi="Franklin Gothic Book"/>
          <w:sz w:val="24"/>
          <w:szCs w:val="24"/>
        </w:rPr>
        <w:t xml:space="preserve">ADOR will forward a copy of the completed Joint Tax Application (AZ Form JT-1) to the AZ Department of Economic Security (DES). The information provided will be used to determine the agency’s liability for Arizona Unemployment Insurance taxes. DES will notify </w:t>
      </w:r>
      <w:r>
        <w:rPr>
          <w:rFonts w:ascii="Franklin Gothic Book" w:hAnsi="Franklin Gothic Book"/>
          <w:sz w:val="24"/>
          <w:szCs w:val="24"/>
        </w:rPr>
        <w:t>the agency</w:t>
      </w:r>
      <w:r w:rsidRPr="000977D0">
        <w:rPr>
          <w:rFonts w:ascii="Franklin Gothic Book" w:hAnsi="Franklin Gothic Book"/>
          <w:sz w:val="24"/>
          <w:szCs w:val="24"/>
        </w:rPr>
        <w:t xml:space="preserve"> separately after its processing is completed.</w:t>
      </w:r>
    </w:p>
    <w:p w14:paraId="025E8C84" w14:textId="77777777" w:rsidR="000977D0" w:rsidRPr="000977D0" w:rsidRDefault="000977D0" w:rsidP="000977D0">
      <w:pPr>
        <w:spacing w:after="0"/>
        <w:rPr>
          <w:rFonts w:ascii="Franklin Gothic Book" w:hAnsi="Franklin Gothic Book"/>
          <w:sz w:val="24"/>
          <w:szCs w:val="24"/>
        </w:rPr>
      </w:pPr>
    </w:p>
    <w:p w14:paraId="00826D67" w14:textId="169651A6" w:rsidR="000977D0" w:rsidRPr="000977D0" w:rsidRDefault="003E2FAC" w:rsidP="000977D0">
      <w:pPr>
        <w:spacing w:after="0"/>
        <w:rPr>
          <w:rFonts w:ascii="Franklin Gothic Book" w:hAnsi="Franklin Gothic Book"/>
          <w:sz w:val="24"/>
          <w:szCs w:val="24"/>
        </w:rPr>
      </w:pPr>
      <w:r>
        <w:rPr>
          <w:rFonts w:ascii="Franklin Gothic Book" w:hAnsi="Franklin Gothic Book"/>
          <w:sz w:val="24"/>
          <w:szCs w:val="24"/>
        </w:rPr>
        <w:t>Employers may s</w:t>
      </w:r>
      <w:r w:rsidR="000977D0" w:rsidRPr="000977D0">
        <w:rPr>
          <w:rFonts w:ascii="Franklin Gothic Book" w:hAnsi="Franklin Gothic Book"/>
          <w:sz w:val="24"/>
          <w:szCs w:val="24"/>
        </w:rPr>
        <w:t xml:space="preserve">ubmit AZ quarterly Unemployment Insurance Wage Reports (Form UC-018) and pay taxes online via the AZ </w:t>
      </w:r>
      <w:r w:rsidR="00CB5656">
        <w:rPr>
          <w:rFonts w:ascii="Franklin Gothic Book" w:hAnsi="Franklin Gothic Book"/>
          <w:sz w:val="24"/>
          <w:szCs w:val="24"/>
        </w:rPr>
        <w:t>Unemployment Tax and Wage System (TWS)</w:t>
      </w:r>
      <w:r w:rsidR="000977D0" w:rsidRPr="000977D0">
        <w:rPr>
          <w:rFonts w:ascii="Franklin Gothic Book" w:hAnsi="Franklin Gothic Book"/>
          <w:sz w:val="24"/>
          <w:szCs w:val="24"/>
        </w:rPr>
        <w:t xml:space="preserve"> website: </w:t>
      </w:r>
      <w:hyperlink r:id="rId16" w:history="1">
        <w:r w:rsidR="000977D0" w:rsidRPr="000977D0">
          <w:rPr>
            <w:rStyle w:val="Hyperlink"/>
            <w:rFonts w:ascii="Franklin Gothic Book" w:hAnsi="Franklin Gothic Book"/>
            <w:sz w:val="24"/>
            <w:szCs w:val="24"/>
          </w:rPr>
          <w:t>https://uitws.azdes.gov/App/EmployerLogin.aspx</w:t>
        </w:r>
      </w:hyperlink>
      <w:r w:rsidR="000977D0" w:rsidRPr="000977D0">
        <w:rPr>
          <w:rFonts w:ascii="Franklin Gothic Book" w:hAnsi="Franklin Gothic Book"/>
          <w:sz w:val="24"/>
          <w:szCs w:val="24"/>
        </w:rPr>
        <w:t>.</w:t>
      </w:r>
    </w:p>
    <w:p w14:paraId="26ABBA52" w14:textId="77777777" w:rsidR="000977D0" w:rsidRPr="000977D0" w:rsidRDefault="000977D0" w:rsidP="000977D0">
      <w:pPr>
        <w:spacing w:after="0"/>
        <w:rPr>
          <w:rFonts w:ascii="Franklin Gothic Book" w:hAnsi="Franklin Gothic Book"/>
          <w:sz w:val="24"/>
          <w:szCs w:val="24"/>
        </w:rPr>
      </w:pPr>
      <w:r w:rsidRPr="000977D0">
        <w:rPr>
          <w:rFonts w:ascii="Franklin Gothic Book" w:hAnsi="Franklin Gothic Book"/>
          <w:sz w:val="24"/>
          <w:szCs w:val="24"/>
        </w:rPr>
        <w:t xml:space="preserve">AZ unemployment taxes are assessed only on the </w:t>
      </w:r>
      <w:r w:rsidRPr="000977D0">
        <w:rPr>
          <w:rFonts w:ascii="Franklin Gothic Book" w:hAnsi="Franklin Gothic Book"/>
          <w:b/>
          <w:bCs/>
          <w:sz w:val="24"/>
          <w:szCs w:val="24"/>
        </w:rPr>
        <w:t>first $8,000</w:t>
      </w:r>
      <w:r w:rsidRPr="000977D0">
        <w:rPr>
          <w:rFonts w:ascii="Franklin Gothic Book" w:hAnsi="Franklin Gothic Book"/>
          <w:sz w:val="24"/>
          <w:szCs w:val="24"/>
        </w:rPr>
        <w:t xml:space="preserve"> of annual earnings for each employee (taxable wage base). After meeting the annual taxable wage base for each worker, employers are required to continue reporting wages. Reported quarterly wages are used to establish eligibility for unemployment insurance benefits.</w:t>
      </w:r>
    </w:p>
    <w:p w14:paraId="582F7F39" w14:textId="77777777" w:rsidR="000977D0" w:rsidRDefault="000977D0" w:rsidP="005B5DB1">
      <w:pPr>
        <w:spacing w:after="0"/>
        <w:rPr>
          <w:rFonts w:ascii="Franklin Gothic Book" w:hAnsi="Franklin Gothic Book"/>
          <w:sz w:val="24"/>
          <w:szCs w:val="24"/>
        </w:rPr>
      </w:pPr>
    </w:p>
    <w:p w14:paraId="0F5B59CB" w14:textId="6767C56B" w:rsidR="00BF1973" w:rsidRPr="00BF1973" w:rsidRDefault="00BF1973" w:rsidP="00BF1973">
      <w:pPr>
        <w:spacing w:after="0"/>
        <w:rPr>
          <w:rFonts w:ascii="Franklin Gothic Book" w:hAnsi="Franklin Gothic Book"/>
          <w:sz w:val="24"/>
          <w:szCs w:val="24"/>
        </w:rPr>
      </w:pPr>
      <w:r>
        <w:rPr>
          <w:rFonts w:ascii="Franklin Gothic Book" w:hAnsi="Franklin Gothic Book"/>
          <w:sz w:val="24"/>
          <w:szCs w:val="24"/>
        </w:rPr>
        <w:t xml:space="preserve">Government entities </w:t>
      </w:r>
      <w:r w:rsidRPr="00BF1973">
        <w:rPr>
          <w:rFonts w:ascii="Franklin Gothic Book" w:hAnsi="Franklin Gothic Book"/>
          <w:sz w:val="24"/>
          <w:szCs w:val="24"/>
        </w:rPr>
        <w:t>are offered an alternative method of paying for unemployment insurance: the reimbursement payment option, a form of "self-insurance." In lieu of paying taxes on a quarterly basis, you reimburse the Department of Economic Security for your proportionate share of the amount of unemployment benefits it pays to your former workers.</w:t>
      </w:r>
    </w:p>
    <w:p w14:paraId="1A4568DC" w14:textId="77777777" w:rsidR="00FE2594" w:rsidRDefault="00BF1973" w:rsidP="00BF1973">
      <w:pPr>
        <w:spacing w:after="0"/>
        <w:rPr>
          <w:rFonts w:ascii="Franklin Gothic Book" w:hAnsi="Franklin Gothic Book"/>
          <w:sz w:val="24"/>
          <w:szCs w:val="24"/>
        </w:rPr>
      </w:pPr>
      <w:r w:rsidRPr="00BF1973">
        <w:rPr>
          <w:rFonts w:ascii="Franklin Gothic Book" w:hAnsi="Franklin Gothic Book"/>
          <w:sz w:val="24"/>
          <w:szCs w:val="24"/>
        </w:rPr>
        <w:t xml:space="preserve">You may choose the reimbursement payment option within 30 days of the date you are notified of your liability for unemployment insurance coverage as an employer by completing </w:t>
      </w:r>
    </w:p>
    <w:p w14:paraId="3E906A55" w14:textId="0A6D32E0" w:rsidR="00BF1973" w:rsidRPr="00BF1973" w:rsidRDefault="00BF1973" w:rsidP="00BF1973">
      <w:pPr>
        <w:spacing w:after="0"/>
        <w:rPr>
          <w:rFonts w:ascii="Franklin Gothic Book" w:hAnsi="Franklin Gothic Book"/>
          <w:sz w:val="24"/>
          <w:szCs w:val="24"/>
        </w:rPr>
      </w:pPr>
      <w:r w:rsidRPr="00BF1973">
        <w:rPr>
          <w:rFonts w:ascii="Franklin Gothic Book" w:hAnsi="Franklin Gothic Book"/>
          <w:sz w:val="24"/>
          <w:szCs w:val="24"/>
        </w:rPr>
        <w:lastRenderedPageBreak/>
        <w:t>and returning the form enclosed with the notification. If you do not return the form, your account will be established on a tax-rated basis. Your choice remains in effect for at least three calendar years and may be changed by filing a written application at least 30 days prior to the beginning of the fourth or any subsequent year.</w:t>
      </w:r>
    </w:p>
    <w:p w14:paraId="4D2C2BF7" w14:textId="66563E67" w:rsidR="000C5B3C" w:rsidRDefault="000C5B3C" w:rsidP="005B5DB1">
      <w:pPr>
        <w:spacing w:after="0"/>
        <w:rPr>
          <w:rFonts w:ascii="Franklin Gothic Book" w:hAnsi="Franklin Gothic Book"/>
          <w:sz w:val="24"/>
          <w:szCs w:val="24"/>
        </w:rPr>
      </w:pPr>
      <w:r w:rsidRPr="00F05460">
        <w:rPr>
          <w:rFonts w:ascii="Franklin Gothic Book" w:hAnsi="Franklin Gothic Book"/>
          <w:sz w:val="24"/>
          <w:szCs w:val="24"/>
        </w:rPr>
        <w:t>An employing agency</w:t>
      </w:r>
      <w:r w:rsidR="001610DD" w:rsidRPr="001610DD">
        <w:rPr>
          <w:rFonts w:ascii="Franklin Gothic Book" w:hAnsi="Franklin Gothic Book"/>
          <w:sz w:val="24"/>
          <w:szCs w:val="24"/>
        </w:rPr>
        <w:t xml:space="preserve"> is considered "Reimbursable" once it has been determined by DES to be liable for UI coverage and to be eligible to pay for it by means of the Reimbursement Payment Option. </w:t>
      </w:r>
      <w:r w:rsidR="003E2FAC" w:rsidRPr="003E2FAC">
        <w:rPr>
          <w:rFonts w:ascii="Franklin Gothic Book" w:hAnsi="Franklin Gothic Book"/>
          <w:sz w:val="24"/>
          <w:szCs w:val="24"/>
        </w:rPr>
        <w:t xml:space="preserve">Each quarter, </w:t>
      </w:r>
      <w:r w:rsidR="003E2FAC">
        <w:rPr>
          <w:rFonts w:ascii="Franklin Gothic Book" w:hAnsi="Franklin Gothic Book"/>
          <w:sz w:val="24"/>
          <w:szCs w:val="24"/>
        </w:rPr>
        <w:t>Reimbursable Employers</w:t>
      </w:r>
      <w:r w:rsidR="003E2FAC" w:rsidRPr="003E2FAC">
        <w:rPr>
          <w:rFonts w:ascii="Franklin Gothic Book" w:hAnsi="Franklin Gothic Book"/>
          <w:sz w:val="24"/>
          <w:szCs w:val="24"/>
        </w:rPr>
        <w:t xml:space="preserve"> must complete and submit an Unemployment Tax and Wage Report (UC-018) listing all employees' names, social security numbers, and total gross wages. No “excess” wages or taxes are computed, and no payment is included with the report.</w:t>
      </w:r>
      <w:r w:rsidR="003E2FAC">
        <w:rPr>
          <w:rFonts w:ascii="Franklin Gothic Book" w:hAnsi="Franklin Gothic Book"/>
          <w:sz w:val="24"/>
          <w:szCs w:val="24"/>
        </w:rPr>
        <w:t xml:space="preserve"> </w:t>
      </w:r>
      <w:r w:rsidR="001610DD" w:rsidRPr="001610DD">
        <w:rPr>
          <w:rFonts w:ascii="Franklin Gothic Book" w:hAnsi="Franklin Gothic Book"/>
          <w:sz w:val="24"/>
          <w:szCs w:val="24"/>
        </w:rPr>
        <w:t>When a Reimbursable account incurs quarterly unemployment claim charges, DES will send a statement of the amount due</w:t>
      </w:r>
      <w:r w:rsidR="003E2FAC">
        <w:rPr>
          <w:rFonts w:ascii="Franklin Gothic Book" w:hAnsi="Franklin Gothic Book"/>
          <w:sz w:val="24"/>
          <w:szCs w:val="24"/>
        </w:rPr>
        <w:t>.</w:t>
      </w:r>
    </w:p>
    <w:p w14:paraId="3692C2DF" w14:textId="77777777" w:rsidR="008C63A7" w:rsidRDefault="008C63A7" w:rsidP="005B5DB1">
      <w:pPr>
        <w:spacing w:after="0"/>
        <w:rPr>
          <w:rFonts w:ascii="Franklin Gothic Book" w:hAnsi="Franklin Gothic Book"/>
          <w:sz w:val="24"/>
          <w:szCs w:val="24"/>
        </w:rPr>
      </w:pPr>
    </w:p>
    <w:p w14:paraId="604B8647" w14:textId="67E21C92" w:rsidR="00CC1384" w:rsidRPr="00CC1384" w:rsidRDefault="003E2FAC" w:rsidP="00CC1384">
      <w:pPr>
        <w:rPr>
          <w:rFonts w:ascii="Franklin Gothic Book" w:hAnsi="Franklin Gothic Book"/>
          <w:sz w:val="24"/>
          <w:szCs w:val="24"/>
        </w:rPr>
      </w:pPr>
      <w:r w:rsidRPr="003E2FAC">
        <w:rPr>
          <w:rFonts w:ascii="Franklin Gothic Book" w:hAnsi="Franklin Gothic Book"/>
          <w:sz w:val="24"/>
          <w:szCs w:val="24"/>
        </w:rPr>
        <w:t>Arizona 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CC1384">
        <w:rPr>
          <w:rFonts w:ascii="Franklin Gothic Book" w:hAnsi="Franklin Gothic Book"/>
          <w:sz w:val="24"/>
          <w:szCs w:val="24"/>
        </w:rPr>
        <w:t xml:space="preserve"> </w:t>
      </w:r>
      <w:r w:rsidR="0070217B" w:rsidRPr="0070217B">
        <w:rPr>
          <w:rFonts w:ascii="Franklin Gothic Book" w:hAnsi="Franklin Gothic Book"/>
          <w:sz w:val="24"/>
          <w:szCs w:val="24"/>
        </w:rPr>
        <w:t>The agreement should be initiated through the state where the employer wants to report the payroll.</w:t>
      </w:r>
      <w:r w:rsidR="0070217B">
        <w:rPr>
          <w:rFonts w:ascii="Franklin Gothic Book" w:hAnsi="Franklin Gothic Book"/>
          <w:sz w:val="24"/>
          <w:szCs w:val="24"/>
        </w:rPr>
        <w:t xml:space="preserve"> </w:t>
      </w:r>
      <w:r w:rsidR="00CC1384" w:rsidRPr="00CC1384">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7" w:history="1">
        <w:r w:rsidR="00CC1384" w:rsidRPr="00CC1384">
          <w:rPr>
            <w:rStyle w:val="Hyperlink"/>
            <w:rFonts w:ascii="Franklin Gothic Book" w:hAnsi="Franklin Gothic Book"/>
            <w:sz w:val="24"/>
            <w:szCs w:val="24"/>
          </w:rPr>
          <w:t>https://app.leg.wa.gov/wac/default.aspx?cite=192-300-150</w:t>
        </w:r>
      </w:hyperlink>
      <w:r w:rsidR="00CC1384" w:rsidRPr="00CC1384">
        <w:rPr>
          <w:rFonts w:ascii="Franklin Gothic Book" w:hAnsi="Franklin Gothic Book"/>
          <w:sz w:val="24"/>
          <w:szCs w:val="24"/>
        </w:rPr>
        <w:t>.</w:t>
      </w:r>
    </w:p>
    <w:p w14:paraId="3F326258" w14:textId="1F6EE07E" w:rsidR="008C63A7" w:rsidRPr="005C635B" w:rsidRDefault="008C63A7" w:rsidP="008C63A7">
      <w:pPr>
        <w:spacing w:after="0"/>
        <w:rPr>
          <w:rFonts w:ascii="Franklin Gothic Book" w:hAnsi="Franklin Gothic Book"/>
          <w:b/>
          <w:bCs/>
          <w:sz w:val="24"/>
          <w:szCs w:val="24"/>
        </w:rPr>
      </w:pPr>
      <w:r>
        <w:rPr>
          <w:rFonts w:ascii="Franklin Gothic Book" w:hAnsi="Franklin Gothic Book"/>
          <w:b/>
          <w:bCs/>
          <w:sz w:val="24"/>
          <w:szCs w:val="24"/>
        </w:rPr>
        <w:t>AZ</w:t>
      </w:r>
      <w:r w:rsidRPr="005C635B">
        <w:rPr>
          <w:rFonts w:ascii="Franklin Gothic Book" w:hAnsi="Franklin Gothic Book"/>
          <w:b/>
          <w:bCs/>
          <w:sz w:val="24"/>
          <w:szCs w:val="24"/>
        </w:rPr>
        <w:t xml:space="preserve"> State Workers’ Compensation</w:t>
      </w:r>
    </w:p>
    <w:p w14:paraId="0AF399EC" w14:textId="1A070CA3" w:rsidR="008C63A7" w:rsidRDefault="007E037B" w:rsidP="008C63A7">
      <w:pPr>
        <w:spacing w:after="0"/>
        <w:rPr>
          <w:rFonts w:ascii="Franklin Gothic Book" w:hAnsi="Franklin Gothic Book"/>
          <w:sz w:val="24"/>
          <w:szCs w:val="24"/>
        </w:rPr>
      </w:pPr>
      <w:r w:rsidRPr="007E037B">
        <w:rPr>
          <w:rFonts w:ascii="Franklin Gothic Book" w:hAnsi="Franklin Gothic Book"/>
          <w:sz w:val="24"/>
          <w:szCs w:val="24"/>
        </w:rPr>
        <w:t>In Arizona, Workers’ Compensation is regulated by The Industrial Commission of Arizona (ICA).</w:t>
      </w:r>
      <w:r>
        <w:rPr>
          <w:rFonts w:ascii="Franklin Gothic Book" w:hAnsi="Franklin Gothic Book"/>
          <w:sz w:val="24"/>
          <w:szCs w:val="24"/>
        </w:rPr>
        <w:t xml:space="preserve"> </w:t>
      </w:r>
      <w:r w:rsidRPr="007E037B">
        <w:rPr>
          <w:rFonts w:ascii="Franklin Gothic Book" w:hAnsi="Franklin Gothic Book"/>
          <w:sz w:val="24"/>
          <w:szCs w:val="24"/>
        </w:rPr>
        <w:t>Arizona law requires that all public and private employers provide workers’ compensation coverage for their employees if they employ one or more persons full or part-time.</w:t>
      </w:r>
      <w:r>
        <w:rPr>
          <w:rFonts w:ascii="Franklin Gothic Book" w:hAnsi="Franklin Gothic Book"/>
          <w:sz w:val="24"/>
          <w:szCs w:val="24"/>
        </w:rPr>
        <w:t xml:space="preserve"> </w:t>
      </w:r>
      <w:r w:rsidRPr="007E037B">
        <w:rPr>
          <w:rFonts w:ascii="Franklin Gothic Book" w:hAnsi="Franklin Gothic Book"/>
          <w:sz w:val="24"/>
          <w:szCs w:val="24"/>
        </w:rPr>
        <w:t>The entire cost of the workers’ compensation insurance coverage is paid by the employer. Arizona law forbids the employer to deduct any portion of the premium for workers’ compensation insurance from an employee’s wages.</w:t>
      </w:r>
    </w:p>
    <w:p w14:paraId="3E649EF1" w14:textId="77777777" w:rsidR="008C63A7" w:rsidRDefault="008C63A7" w:rsidP="008C63A7">
      <w:pPr>
        <w:spacing w:after="0"/>
        <w:rPr>
          <w:rFonts w:ascii="Franklin Gothic Book" w:hAnsi="Franklin Gothic Book"/>
          <w:sz w:val="24"/>
          <w:szCs w:val="24"/>
        </w:rPr>
      </w:pPr>
    </w:p>
    <w:p w14:paraId="353263D6" w14:textId="77777777" w:rsidR="008C63A7" w:rsidRDefault="008C63A7" w:rsidP="008C63A7">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47609BB3" w14:textId="77777777" w:rsidR="008C63A7" w:rsidRPr="00F05460" w:rsidRDefault="008C63A7" w:rsidP="005B5DB1">
      <w:pPr>
        <w:spacing w:after="0"/>
        <w:rPr>
          <w:rFonts w:ascii="Franklin Gothic Book" w:hAnsi="Franklin Gothic Book"/>
          <w:sz w:val="24"/>
          <w:szCs w:val="24"/>
        </w:rPr>
      </w:pPr>
    </w:p>
    <w:p w14:paraId="2B0AA3C2" w14:textId="77E227E3" w:rsidR="005B5DB1" w:rsidRPr="00F05460" w:rsidRDefault="003932CD" w:rsidP="005B5DB1">
      <w:pPr>
        <w:spacing w:after="0"/>
        <w:rPr>
          <w:rFonts w:ascii="Franklin Gothic Book" w:hAnsi="Franklin Gothic Book"/>
          <w:b/>
          <w:bCs/>
          <w:sz w:val="24"/>
          <w:szCs w:val="24"/>
        </w:rPr>
      </w:pPr>
      <w:r w:rsidRPr="00F05460">
        <w:rPr>
          <w:rFonts w:ascii="Franklin Gothic Book" w:hAnsi="Franklin Gothic Book"/>
          <w:b/>
          <w:bCs/>
          <w:sz w:val="24"/>
          <w:szCs w:val="24"/>
        </w:rPr>
        <w:t>AZ</w:t>
      </w:r>
      <w:r w:rsidR="005B5DB1" w:rsidRPr="00F05460">
        <w:rPr>
          <w:rFonts w:ascii="Franklin Gothic Book" w:hAnsi="Franklin Gothic Book"/>
          <w:b/>
          <w:bCs/>
          <w:sz w:val="24"/>
          <w:szCs w:val="24"/>
        </w:rPr>
        <w:t xml:space="preserve"> State Paid Family / Medical Leave</w:t>
      </w:r>
    </w:p>
    <w:p w14:paraId="523903C5" w14:textId="26B78216" w:rsidR="005B5DB1" w:rsidRPr="00F05460" w:rsidRDefault="003932CD" w:rsidP="005B5DB1">
      <w:pPr>
        <w:spacing w:after="0"/>
        <w:rPr>
          <w:rFonts w:ascii="Franklin Gothic Book" w:hAnsi="Franklin Gothic Book"/>
          <w:sz w:val="24"/>
          <w:szCs w:val="24"/>
        </w:rPr>
      </w:pPr>
      <w:r w:rsidRPr="00F05460">
        <w:rPr>
          <w:rFonts w:ascii="Franklin Gothic Book" w:hAnsi="Franklin Gothic Book"/>
          <w:sz w:val="24"/>
          <w:szCs w:val="24"/>
        </w:rPr>
        <w:t xml:space="preserve">Arizona </w:t>
      </w:r>
      <w:r w:rsidR="005B5DB1" w:rsidRPr="00F05460">
        <w:rPr>
          <w:rFonts w:ascii="Franklin Gothic Book" w:hAnsi="Franklin Gothic Book"/>
          <w:sz w:val="24"/>
          <w:szCs w:val="24"/>
        </w:rPr>
        <w:t xml:space="preserve">State does not have a paid family and medical leave program as of </w:t>
      </w:r>
      <w:r w:rsidR="00CC1384">
        <w:rPr>
          <w:rFonts w:ascii="Franklin Gothic Book" w:hAnsi="Franklin Gothic Book"/>
          <w:sz w:val="24"/>
          <w:szCs w:val="24"/>
        </w:rPr>
        <w:t>01</w:t>
      </w:r>
      <w:r w:rsidR="005B5DB1" w:rsidRPr="00F05460">
        <w:rPr>
          <w:rFonts w:ascii="Franklin Gothic Book" w:hAnsi="Franklin Gothic Book"/>
          <w:sz w:val="24"/>
          <w:szCs w:val="24"/>
        </w:rPr>
        <w:t>/</w:t>
      </w:r>
      <w:r w:rsidR="00CC1384">
        <w:rPr>
          <w:rFonts w:ascii="Franklin Gothic Book" w:hAnsi="Franklin Gothic Book"/>
          <w:sz w:val="24"/>
          <w:szCs w:val="24"/>
        </w:rPr>
        <w:t>12</w:t>
      </w:r>
      <w:r w:rsidR="005B5DB1" w:rsidRPr="00F05460">
        <w:rPr>
          <w:rFonts w:ascii="Franklin Gothic Book" w:hAnsi="Franklin Gothic Book"/>
          <w:sz w:val="24"/>
          <w:szCs w:val="24"/>
        </w:rPr>
        <w:t>/</w:t>
      </w:r>
      <w:r w:rsidRPr="00F05460">
        <w:rPr>
          <w:rFonts w:ascii="Franklin Gothic Book" w:hAnsi="Franklin Gothic Book"/>
          <w:sz w:val="24"/>
          <w:szCs w:val="24"/>
        </w:rPr>
        <w:t>202</w:t>
      </w:r>
      <w:r w:rsidR="00CC1384">
        <w:rPr>
          <w:rFonts w:ascii="Franklin Gothic Book" w:hAnsi="Franklin Gothic Book"/>
          <w:sz w:val="24"/>
          <w:szCs w:val="24"/>
        </w:rPr>
        <w:t>4</w:t>
      </w:r>
      <w:r w:rsidR="005B5DB1" w:rsidRPr="00F05460">
        <w:rPr>
          <w:rFonts w:ascii="Franklin Gothic Book" w:hAnsi="Franklin Gothic Book"/>
          <w:sz w:val="24"/>
          <w:szCs w:val="24"/>
        </w:rPr>
        <w:t>.</w:t>
      </w:r>
    </w:p>
    <w:p w14:paraId="7052828B" w14:textId="73D47D36" w:rsidR="00FE2594" w:rsidRDefault="00FE2594">
      <w:pPr>
        <w:rPr>
          <w:rFonts w:ascii="Franklin Gothic Book" w:hAnsi="Franklin Gothic Book"/>
          <w:sz w:val="24"/>
          <w:szCs w:val="24"/>
        </w:rPr>
      </w:pPr>
      <w:r>
        <w:rPr>
          <w:rFonts w:ascii="Franklin Gothic Book" w:hAnsi="Franklin Gothic Book"/>
          <w:sz w:val="24"/>
          <w:szCs w:val="24"/>
        </w:rPr>
        <w:br w:type="page"/>
      </w:r>
    </w:p>
    <w:p w14:paraId="10254ED2" w14:textId="7E81BFB1" w:rsidR="003D7CFD" w:rsidRPr="00F05460" w:rsidRDefault="005B5DB1" w:rsidP="00CB5656">
      <w:pPr>
        <w:rPr>
          <w:rFonts w:ascii="Franklin Gothic Book" w:hAnsi="Franklin Gothic Book"/>
          <w:sz w:val="24"/>
          <w:szCs w:val="24"/>
        </w:rPr>
      </w:pPr>
      <w:r w:rsidRPr="00F05460">
        <w:rPr>
          <w:rFonts w:ascii="Franklin Gothic Book" w:hAnsi="Franklin Gothic Book"/>
          <w:b/>
          <w:bCs/>
          <w:sz w:val="24"/>
          <w:szCs w:val="24"/>
        </w:rPr>
        <w:lastRenderedPageBreak/>
        <w:t xml:space="preserve">Helpful resources for </w:t>
      </w:r>
      <w:r w:rsidR="003932CD" w:rsidRPr="00F05460">
        <w:rPr>
          <w:rFonts w:ascii="Franklin Gothic Book" w:hAnsi="Franklin Gothic Book"/>
          <w:b/>
          <w:bCs/>
          <w:sz w:val="24"/>
          <w:szCs w:val="24"/>
        </w:rPr>
        <w:t xml:space="preserve">Arizona </w:t>
      </w:r>
      <w:r w:rsidRPr="00F05460">
        <w:rPr>
          <w:rFonts w:ascii="Franklin Gothic Book" w:hAnsi="Franklin Gothic Book"/>
          <w:b/>
          <w:bCs/>
          <w:sz w:val="24"/>
          <w:szCs w:val="24"/>
        </w:rPr>
        <w:t>State</w:t>
      </w:r>
    </w:p>
    <w:p w14:paraId="024D8C7C" w14:textId="5519FBC1" w:rsidR="003D7CFD" w:rsidRDefault="00BD394A" w:rsidP="005B5DB1">
      <w:pPr>
        <w:spacing w:after="0"/>
        <w:rPr>
          <w:rFonts w:ascii="Franklin Gothic Book" w:hAnsi="Franklin Gothic Book"/>
          <w:sz w:val="24"/>
          <w:szCs w:val="24"/>
        </w:rPr>
      </w:pPr>
      <w:r>
        <w:rPr>
          <w:rFonts w:ascii="Franklin Gothic Book" w:hAnsi="Franklin Gothic Book"/>
          <w:sz w:val="24"/>
          <w:szCs w:val="24"/>
        </w:rPr>
        <w:t xml:space="preserve">AZ Withholding Due Date Calendar: </w:t>
      </w:r>
      <w:hyperlink r:id="rId19" w:history="1">
        <w:r w:rsidRPr="008C188F">
          <w:rPr>
            <w:rStyle w:val="Hyperlink"/>
            <w:rFonts w:ascii="Franklin Gothic Book" w:hAnsi="Franklin Gothic Book"/>
            <w:sz w:val="24"/>
            <w:szCs w:val="24"/>
          </w:rPr>
          <w:t>https://azdor.gov/sites/default/files/2023-03/WH_duedate-calendar.pdf</w:t>
        </w:r>
      </w:hyperlink>
    </w:p>
    <w:p w14:paraId="12AE0E29" w14:textId="4C4FCD6D" w:rsidR="00BD394A" w:rsidRDefault="00BD394A" w:rsidP="005B5DB1">
      <w:pPr>
        <w:spacing w:after="0"/>
        <w:rPr>
          <w:rFonts w:ascii="Franklin Gothic Book" w:hAnsi="Franklin Gothic Book"/>
          <w:sz w:val="24"/>
          <w:szCs w:val="24"/>
        </w:rPr>
      </w:pPr>
    </w:p>
    <w:p w14:paraId="0FC7187A" w14:textId="7928AD84" w:rsidR="00BD394A" w:rsidRDefault="00BD394A" w:rsidP="005B5DB1">
      <w:pPr>
        <w:spacing w:after="0"/>
        <w:rPr>
          <w:rFonts w:ascii="Franklin Gothic Book" w:hAnsi="Franklin Gothic Book"/>
          <w:sz w:val="24"/>
          <w:szCs w:val="24"/>
        </w:rPr>
      </w:pPr>
      <w:r>
        <w:rPr>
          <w:rFonts w:ascii="Franklin Gothic Book" w:hAnsi="Franklin Gothic Book"/>
          <w:sz w:val="24"/>
          <w:szCs w:val="24"/>
        </w:rPr>
        <w:t xml:space="preserve">AZ Employer Withholding Filing Obligations website: </w:t>
      </w:r>
      <w:hyperlink r:id="rId20" w:history="1">
        <w:r w:rsidRPr="008C188F">
          <w:rPr>
            <w:rStyle w:val="Hyperlink"/>
            <w:rFonts w:ascii="Franklin Gothic Book" w:hAnsi="Franklin Gothic Book"/>
            <w:sz w:val="24"/>
            <w:szCs w:val="24"/>
          </w:rPr>
          <w:t>https://azdor.gov/business/withholding-tax/employer-withholding-filing-obligations</w:t>
        </w:r>
      </w:hyperlink>
    </w:p>
    <w:p w14:paraId="362B9135" w14:textId="77777777" w:rsidR="00BD394A" w:rsidRDefault="00BD394A" w:rsidP="005B5DB1">
      <w:pPr>
        <w:spacing w:after="0"/>
        <w:rPr>
          <w:rFonts w:ascii="Franklin Gothic Book" w:hAnsi="Franklin Gothic Book"/>
          <w:sz w:val="24"/>
          <w:szCs w:val="24"/>
        </w:rPr>
      </w:pPr>
    </w:p>
    <w:p w14:paraId="732EE894" w14:textId="0C1CABF2" w:rsidR="00412AAD" w:rsidRDefault="00BD394A" w:rsidP="005B5DB1">
      <w:pPr>
        <w:spacing w:after="0"/>
        <w:rPr>
          <w:rStyle w:val="Hyperlink"/>
          <w:rFonts w:ascii="Franklin Gothic Book" w:hAnsi="Franklin Gothic Book"/>
          <w:color w:val="auto"/>
          <w:sz w:val="24"/>
          <w:szCs w:val="24"/>
          <w:u w:val="none"/>
        </w:rPr>
      </w:pPr>
      <w:r>
        <w:rPr>
          <w:rFonts w:ascii="Franklin Gothic Book" w:hAnsi="Franklin Gothic Book"/>
          <w:sz w:val="24"/>
          <w:szCs w:val="24"/>
        </w:rPr>
        <w:t xml:space="preserve">AZ Withholding FAQs: </w:t>
      </w:r>
      <w:hyperlink r:id="rId21" w:history="1">
        <w:r w:rsidRPr="008C188F">
          <w:rPr>
            <w:rStyle w:val="Hyperlink"/>
            <w:rFonts w:ascii="Franklin Gothic Book" w:hAnsi="Franklin Gothic Book"/>
            <w:sz w:val="24"/>
            <w:szCs w:val="24"/>
          </w:rPr>
          <w:t>https://azdor.gov/business/withholding-tax/withholding-faqs</w:t>
        </w:r>
      </w:hyperlink>
      <w:r w:rsidR="00412AAD">
        <w:rPr>
          <w:rStyle w:val="Hyperlink"/>
          <w:rFonts w:ascii="Franklin Gothic Book" w:hAnsi="Franklin Gothic Book"/>
          <w:sz w:val="24"/>
          <w:szCs w:val="24"/>
        </w:rPr>
        <w:t xml:space="preserve"> </w:t>
      </w:r>
    </w:p>
    <w:p w14:paraId="7BF2421E" w14:textId="77777777" w:rsidR="00412AAD" w:rsidRDefault="00412AAD" w:rsidP="005B5DB1">
      <w:pPr>
        <w:spacing w:after="0"/>
        <w:rPr>
          <w:rStyle w:val="Hyperlink"/>
          <w:rFonts w:ascii="Franklin Gothic Book" w:hAnsi="Franklin Gothic Book"/>
          <w:color w:val="auto"/>
          <w:sz w:val="24"/>
          <w:szCs w:val="24"/>
          <w:u w:val="none"/>
        </w:rPr>
      </w:pPr>
    </w:p>
    <w:p w14:paraId="6FFCB13B" w14:textId="64F85037" w:rsidR="00412AAD" w:rsidRPr="00412AAD" w:rsidRDefault="00412AAD" w:rsidP="005B5DB1">
      <w:pPr>
        <w:spacing w:after="0"/>
        <w:rPr>
          <w:rFonts w:ascii="Franklin Gothic Book" w:hAnsi="Franklin Gothic Book"/>
          <w:sz w:val="24"/>
          <w:szCs w:val="24"/>
        </w:rPr>
      </w:pPr>
      <w:r>
        <w:rPr>
          <w:rStyle w:val="Hyperlink"/>
          <w:rFonts w:ascii="Franklin Gothic Book" w:hAnsi="Franklin Gothic Book"/>
          <w:color w:val="auto"/>
          <w:sz w:val="24"/>
          <w:szCs w:val="24"/>
          <w:u w:val="none"/>
        </w:rPr>
        <w:t xml:space="preserve">AZ Department of Economic Security (Unemployment) website: </w:t>
      </w:r>
      <w:hyperlink r:id="rId22" w:history="1">
        <w:r w:rsidRPr="007B4D48">
          <w:rPr>
            <w:rStyle w:val="Hyperlink"/>
            <w:rFonts w:ascii="Franklin Gothic Book" w:hAnsi="Franklin Gothic Book"/>
            <w:sz w:val="24"/>
            <w:szCs w:val="24"/>
          </w:rPr>
          <w:t>https://des.az.gov/</w:t>
        </w:r>
      </w:hyperlink>
      <w:r>
        <w:rPr>
          <w:rStyle w:val="Hyperlink"/>
          <w:rFonts w:ascii="Franklin Gothic Book" w:hAnsi="Franklin Gothic Book"/>
          <w:color w:val="auto"/>
          <w:sz w:val="24"/>
          <w:szCs w:val="24"/>
          <w:u w:val="none"/>
        </w:rPr>
        <w:t xml:space="preserve"> </w:t>
      </w:r>
    </w:p>
    <w:p w14:paraId="0C521A34" w14:textId="77777777" w:rsidR="00BD394A" w:rsidRDefault="00BD394A" w:rsidP="005B5DB1">
      <w:pPr>
        <w:spacing w:after="0"/>
        <w:rPr>
          <w:rFonts w:ascii="Franklin Gothic Book" w:hAnsi="Franklin Gothic Book"/>
          <w:sz w:val="24"/>
          <w:szCs w:val="24"/>
        </w:rPr>
      </w:pPr>
    </w:p>
    <w:p w14:paraId="41CDB8B7" w14:textId="68102DE0" w:rsidR="007E037B" w:rsidRPr="00F05460" w:rsidRDefault="007E037B" w:rsidP="005B5DB1">
      <w:pPr>
        <w:spacing w:after="0"/>
        <w:rPr>
          <w:rFonts w:ascii="Franklin Gothic Book" w:hAnsi="Franklin Gothic Book"/>
          <w:sz w:val="24"/>
          <w:szCs w:val="24"/>
        </w:rPr>
      </w:pPr>
      <w:r>
        <w:rPr>
          <w:rFonts w:ascii="Franklin Gothic Book" w:hAnsi="Franklin Gothic Book"/>
          <w:sz w:val="24"/>
          <w:szCs w:val="24"/>
        </w:rPr>
        <w:t xml:space="preserve">AZ </w:t>
      </w:r>
      <w:r w:rsidR="00BD744C">
        <w:rPr>
          <w:rFonts w:ascii="Franklin Gothic Book" w:hAnsi="Franklin Gothic Book"/>
          <w:sz w:val="24"/>
          <w:szCs w:val="24"/>
        </w:rPr>
        <w:t>Industrial Commission of Arizona (Workers Compensation)</w:t>
      </w:r>
      <w:r w:rsidR="00412AAD">
        <w:rPr>
          <w:rFonts w:ascii="Franklin Gothic Book" w:hAnsi="Franklin Gothic Book"/>
          <w:sz w:val="24"/>
          <w:szCs w:val="24"/>
        </w:rPr>
        <w:t xml:space="preserve"> website:</w:t>
      </w:r>
      <w:r w:rsidR="00BD744C">
        <w:rPr>
          <w:rFonts w:ascii="Franklin Gothic Book" w:hAnsi="Franklin Gothic Book"/>
          <w:sz w:val="24"/>
          <w:szCs w:val="24"/>
        </w:rPr>
        <w:t xml:space="preserve"> </w:t>
      </w:r>
      <w:hyperlink r:id="rId23" w:history="1">
        <w:r w:rsidR="00BD744C" w:rsidRPr="007B4D48">
          <w:rPr>
            <w:rStyle w:val="Hyperlink"/>
            <w:rFonts w:ascii="Franklin Gothic Book" w:hAnsi="Franklin Gothic Book"/>
            <w:sz w:val="24"/>
            <w:szCs w:val="24"/>
          </w:rPr>
          <w:t>https://www.azica.gov/</w:t>
        </w:r>
      </w:hyperlink>
      <w:r w:rsidR="00BD744C">
        <w:rPr>
          <w:rFonts w:ascii="Franklin Gothic Book" w:hAnsi="Franklin Gothic Book"/>
          <w:sz w:val="24"/>
          <w:szCs w:val="24"/>
        </w:rPr>
        <w:t xml:space="preserve"> </w:t>
      </w:r>
    </w:p>
    <w:sectPr w:rsidR="007E037B" w:rsidRPr="00F05460"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CD8D" w14:textId="77777777" w:rsidR="00D54896" w:rsidRDefault="00D54896" w:rsidP="005E4973">
      <w:pPr>
        <w:spacing w:after="0" w:line="240" w:lineRule="auto"/>
      </w:pPr>
      <w:r>
        <w:separator/>
      </w:r>
    </w:p>
  </w:endnote>
  <w:endnote w:type="continuationSeparator" w:id="0">
    <w:p w14:paraId="7F28D811" w14:textId="77777777" w:rsidR="00D54896" w:rsidRDefault="00D54896"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5078" w14:textId="77777777" w:rsidR="00FE2594" w:rsidRDefault="00FE2594" w:rsidP="00FE2594">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63FBFB9A" w14:textId="6B64EE8F" w:rsidR="005E4973" w:rsidRPr="00FE2594" w:rsidRDefault="00FE2594" w:rsidP="00FE2594">
    <w:pPr>
      <w:pStyle w:val="Footer"/>
      <w:jc w:val="right"/>
      <w:rPr>
        <w:rFonts w:ascii="Franklin Gothic Book" w:hAnsi="Franklin Gothic Book"/>
        <w:sz w:val="20"/>
      </w:rPr>
    </w:pPr>
    <w:r>
      <w:rPr>
        <w:rFonts w:ascii="Franklin Gothic Book" w:hAnsi="Franklin Gothic Book"/>
        <w:sz w:val="20"/>
      </w:rPr>
      <w:t>Updated 01/12/24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1B61" w14:textId="77777777" w:rsidR="00D54896" w:rsidRDefault="00D54896" w:rsidP="005E4973">
      <w:pPr>
        <w:spacing w:after="0" w:line="240" w:lineRule="auto"/>
      </w:pPr>
      <w:r>
        <w:separator/>
      </w:r>
    </w:p>
  </w:footnote>
  <w:footnote w:type="continuationSeparator" w:id="0">
    <w:p w14:paraId="6B3EC880" w14:textId="77777777" w:rsidR="00D54896" w:rsidRDefault="00D54896"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F5F"/>
    <w:multiLevelType w:val="multilevel"/>
    <w:tmpl w:val="CD8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8650D"/>
    <w:multiLevelType w:val="multilevel"/>
    <w:tmpl w:val="BA62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063960">
    <w:abstractNumId w:val="1"/>
  </w:num>
  <w:num w:numId="2" w16cid:durableId="55759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96"/>
    <w:rsid w:val="000024A1"/>
    <w:rsid w:val="000977D0"/>
    <w:rsid w:val="000A465D"/>
    <w:rsid w:val="000C5B3C"/>
    <w:rsid w:val="000D0F10"/>
    <w:rsid w:val="000F4CA9"/>
    <w:rsid w:val="00121E2F"/>
    <w:rsid w:val="001610DD"/>
    <w:rsid w:val="00252F7C"/>
    <w:rsid w:val="002762BD"/>
    <w:rsid w:val="00312C17"/>
    <w:rsid w:val="00360793"/>
    <w:rsid w:val="003932CD"/>
    <w:rsid w:val="003D7CFD"/>
    <w:rsid w:val="003E2FAC"/>
    <w:rsid w:val="00412AAD"/>
    <w:rsid w:val="00414C18"/>
    <w:rsid w:val="00482BF3"/>
    <w:rsid w:val="004C4682"/>
    <w:rsid w:val="00521FF1"/>
    <w:rsid w:val="005B5B20"/>
    <w:rsid w:val="005B5DB1"/>
    <w:rsid w:val="005E4973"/>
    <w:rsid w:val="006175ED"/>
    <w:rsid w:val="006B6FA7"/>
    <w:rsid w:val="0070217B"/>
    <w:rsid w:val="007B70C7"/>
    <w:rsid w:val="007E037B"/>
    <w:rsid w:val="007E0C79"/>
    <w:rsid w:val="0085620A"/>
    <w:rsid w:val="008C63A7"/>
    <w:rsid w:val="009151A7"/>
    <w:rsid w:val="009C3F8C"/>
    <w:rsid w:val="00A47192"/>
    <w:rsid w:val="00AD34E9"/>
    <w:rsid w:val="00B20F42"/>
    <w:rsid w:val="00BB48F7"/>
    <w:rsid w:val="00BC7B98"/>
    <w:rsid w:val="00BD394A"/>
    <w:rsid w:val="00BD744C"/>
    <w:rsid w:val="00BE139C"/>
    <w:rsid w:val="00BF1973"/>
    <w:rsid w:val="00C840CA"/>
    <w:rsid w:val="00CB5656"/>
    <w:rsid w:val="00CC1384"/>
    <w:rsid w:val="00D54896"/>
    <w:rsid w:val="00DA5FE9"/>
    <w:rsid w:val="00DF52F0"/>
    <w:rsid w:val="00E9208F"/>
    <w:rsid w:val="00ED0B3F"/>
    <w:rsid w:val="00ED7E79"/>
    <w:rsid w:val="00F05460"/>
    <w:rsid w:val="00F11C96"/>
    <w:rsid w:val="00F66859"/>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939E"/>
  <w15:chartTrackingRefBased/>
  <w15:docId w15:val="{579E9C7E-1661-457E-89DC-FB5CFCAB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6B6FA7"/>
    <w:rPr>
      <w:color w:val="0563C1" w:themeColor="hyperlink"/>
      <w:u w:val="single"/>
    </w:rPr>
  </w:style>
  <w:style w:type="character" w:styleId="UnresolvedMention">
    <w:name w:val="Unresolved Mention"/>
    <w:basedOn w:val="DefaultParagraphFont"/>
    <w:uiPriority w:val="99"/>
    <w:semiHidden/>
    <w:unhideWhenUsed/>
    <w:rsid w:val="006B6FA7"/>
    <w:rPr>
      <w:color w:val="605E5C"/>
      <w:shd w:val="clear" w:color="auto" w:fill="E1DFDD"/>
    </w:rPr>
  </w:style>
  <w:style w:type="character" w:styleId="FollowedHyperlink">
    <w:name w:val="FollowedHyperlink"/>
    <w:basedOn w:val="DefaultParagraphFont"/>
    <w:uiPriority w:val="99"/>
    <w:semiHidden/>
    <w:unhideWhenUsed/>
    <w:rsid w:val="00A47192"/>
    <w:rPr>
      <w:color w:val="954F72" w:themeColor="followedHyperlink"/>
      <w:u w:val="single"/>
    </w:rPr>
  </w:style>
  <w:style w:type="paragraph" w:styleId="NormalWeb">
    <w:name w:val="Normal (Web)"/>
    <w:basedOn w:val="Normal"/>
    <w:uiPriority w:val="99"/>
    <w:semiHidden/>
    <w:unhideWhenUsed/>
    <w:rsid w:val="00F054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879">
      <w:bodyDiv w:val="1"/>
      <w:marLeft w:val="0"/>
      <w:marRight w:val="0"/>
      <w:marTop w:val="0"/>
      <w:marBottom w:val="0"/>
      <w:divBdr>
        <w:top w:val="none" w:sz="0" w:space="0" w:color="auto"/>
        <w:left w:val="none" w:sz="0" w:space="0" w:color="auto"/>
        <w:bottom w:val="none" w:sz="0" w:space="0" w:color="auto"/>
        <w:right w:val="none" w:sz="0" w:space="0" w:color="auto"/>
      </w:divBdr>
    </w:div>
    <w:div w:id="290941992">
      <w:bodyDiv w:val="1"/>
      <w:marLeft w:val="0"/>
      <w:marRight w:val="0"/>
      <w:marTop w:val="0"/>
      <w:marBottom w:val="0"/>
      <w:divBdr>
        <w:top w:val="none" w:sz="0" w:space="0" w:color="auto"/>
        <w:left w:val="none" w:sz="0" w:space="0" w:color="auto"/>
        <w:bottom w:val="none" w:sz="0" w:space="0" w:color="auto"/>
        <w:right w:val="none" w:sz="0" w:space="0" w:color="auto"/>
      </w:divBdr>
    </w:div>
    <w:div w:id="423310387">
      <w:bodyDiv w:val="1"/>
      <w:marLeft w:val="0"/>
      <w:marRight w:val="0"/>
      <w:marTop w:val="0"/>
      <w:marBottom w:val="0"/>
      <w:divBdr>
        <w:top w:val="none" w:sz="0" w:space="0" w:color="auto"/>
        <w:left w:val="none" w:sz="0" w:space="0" w:color="auto"/>
        <w:bottom w:val="none" w:sz="0" w:space="0" w:color="auto"/>
        <w:right w:val="none" w:sz="0" w:space="0" w:color="auto"/>
      </w:divBdr>
    </w:div>
    <w:div w:id="1287932275">
      <w:bodyDiv w:val="1"/>
      <w:marLeft w:val="0"/>
      <w:marRight w:val="0"/>
      <w:marTop w:val="0"/>
      <w:marBottom w:val="0"/>
      <w:divBdr>
        <w:top w:val="none" w:sz="0" w:space="0" w:color="auto"/>
        <w:left w:val="none" w:sz="0" w:space="0" w:color="auto"/>
        <w:bottom w:val="none" w:sz="0" w:space="0" w:color="auto"/>
        <w:right w:val="none" w:sz="0" w:space="0" w:color="auto"/>
      </w:divBdr>
    </w:div>
    <w:div w:id="1452286645">
      <w:bodyDiv w:val="1"/>
      <w:marLeft w:val="0"/>
      <w:marRight w:val="0"/>
      <w:marTop w:val="0"/>
      <w:marBottom w:val="0"/>
      <w:divBdr>
        <w:top w:val="none" w:sz="0" w:space="0" w:color="auto"/>
        <w:left w:val="none" w:sz="0" w:space="0" w:color="auto"/>
        <w:bottom w:val="none" w:sz="0" w:space="0" w:color="auto"/>
        <w:right w:val="none" w:sz="0" w:space="0" w:color="auto"/>
      </w:divBdr>
    </w:div>
    <w:div w:id="1786997205">
      <w:bodyDiv w:val="1"/>
      <w:marLeft w:val="0"/>
      <w:marRight w:val="0"/>
      <w:marTop w:val="0"/>
      <w:marBottom w:val="0"/>
      <w:divBdr>
        <w:top w:val="none" w:sz="0" w:space="0" w:color="auto"/>
        <w:left w:val="none" w:sz="0" w:space="0" w:color="auto"/>
        <w:bottom w:val="none" w:sz="0" w:space="0" w:color="auto"/>
        <w:right w:val="none" w:sz="0" w:space="0" w:color="auto"/>
      </w:divBdr>
    </w:div>
    <w:div w:id="18502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ile.aztaxes.gov/AZFSETPortal" TargetMode="External"/><Relationship Id="rId18" Type="http://schemas.openxmlformats.org/officeDocument/2006/relationships/hyperlink" Target="mailto:kimberly.haggard@des.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zdor.gov/business/withholding-tax/withholding-faqs" TargetMode="External"/><Relationship Id="rId7" Type="http://schemas.openxmlformats.org/officeDocument/2006/relationships/webSettings" Target="webSettings.xml"/><Relationship Id="rId12" Type="http://schemas.openxmlformats.org/officeDocument/2006/relationships/hyperlink" Target="https://azdor.gov/legal/procedures/wtp-16-1" TargetMode="External"/><Relationship Id="rId17" Type="http://schemas.openxmlformats.org/officeDocument/2006/relationships/hyperlink" Target="https://app.leg.wa.gov/wac/default.aspx?cite=192-300-1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itws.azdes.gov/App/EmployerLogin.aspx" TargetMode="External"/><Relationship Id="rId20" Type="http://schemas.openxmlformats.org/officeDocument/2006/relationships/hyperlink" Target="https://azdor.gov/business/withholding-tax/employer-withholding-filing-oblig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taxes.gov/Home/Pag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zdor.gov/forms/withholding-forms/arizona-withholding-percentage-election" TargetMode="External"/><Relationship Id="rId23" Type="http://schemas.openxmlformats.org/officeDocument/2006/relationships/hyperlink" Target="https://www.azica.gov/" TargetMode="External"/><Relationship Id="rId10" Type="http://schemas.openxmlformats.org/officeDocument/2006/relationships/hyperlink" Target="https://azdor.gov/business/withholding-tax" TargetMode="External"/><Relationship Id="rId19" Type="http://schemas.openxmlformats.org/officeDocument/2006/relationships/hyperlink" Target="https://azdor.gov/sites/default/files/2023-03/WH_duedate-calenda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zdor.gov/forms/withholding-forms/arizona-quarterly-withholding-tax-return" TargetMode="External"/><Relationship Id="rId22" Type="http://schemas.openxmlformats.org/officeDocument/2006/relationships/hyperlink" Target="https://des.az.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orner\OneDrive%20-%20SBCTC\Documents\Custom%20Office%20Templates\State%20Payroll%20Tax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State Payroll Taxes Template</Template>
  <TotalTime>644</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27</cp:revision>
  <dcterms:created xsi:type="dcterms:W3CDTF">2023-07-25T00:53:00Z</dcterms:created>
  <dcterms:modified xsi:type="dcterms:W3CDTF">2024-02-07T22:39:00Z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