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024" w:rsidRDefault="00756024" w:rsidP="00756024">
      <w:pPr>
        <w:jc w:val="center"/>
      </w:pPr>
      <w:r w:rsidRPr="00756024">
        <w:rPr>
          <w:b/>
          <w:bCs/>
        </w:rPr>
        <w:t xml:space="preserve">Research and Planning Commission Contact </w:t>
      </w:r>
      <w:r>
        <w:rPr>
          <w:b/>
          <w:bCs/>
        </w:rPr>
        <w:t>List</w:t>
      </w:r>
    </w:p>
    <w:p w:rsidR="00756024" w:rsidRDefault="00756024"/>
    <w:tbl>
      <w:tblPr>
        <w:tblStyle w:val="TableGrid"/>
        <w:tblW w:w="13601" w:type="dxa"/>
        <w:tblInd w:w="-455" w:type="dxa"/>
        <w:tblLook w:val="04A0" w:firstRow="1" w:lastRow="0" w:firstColumn="1" w:lastColumn="0" w:noHBand="0" w:noVBand="1"/>
      </w:tblPr>
      <w:tblGrid>
        <w:gridCol w:w="1294"/>
        <w:gridCol w:w="1318"/>
        <w:gridCol w:w="1267"/>
        <w:gridCol w:w="1858"/>
        <w:gridCol w:w="1086"/>
        <w:gridCol w:w="3714"/>
        <w:gridCol w:w="1417"/>
        <w:gridCol w:w="1647"/>
      </w:tblGrid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pPr>
              <w:rPr>
                <w:b/>
                <w:bCs/>
              </w:rPr>
            </w:pPr>
            <w:r w:rsidRPr="00756024">
              <w:rPr>
                <w:b/>
                <w:bCs/>
              </w:rPr>
              <w:t>College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pPr>
              <w:rPr>
                <w:b/>
                <w:bCs/>
              </w:rPr>
            </w:pPr>
            <w:r w:rsidRPr="00756024">
              <w:rPr>
                <w:b/>
                <w:bCs/>
              </w:rPr>
              <w:t>First Name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pPr>
              <w:rPr>
                <w:b/>
                <w:bCs/>
              </w:rPr>
            </w:pPr>
            <w:r w:rsidRPr="00756024">
              <w:rPr>
                <w:b/>
                <w:bCs/>
              </w:rPr>
              <w:t>Last Name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pPr>
              <w:rPr>
                <w:b/>
                <w:bCs/>
              </w:rPr>
            </w:pPr>
            <w:r w:rsidRPr="00756024">
              <w:rPr>
                <w:b/>
                <w:bCs/>
              </w:rPr>
              <w:t>Title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pPr>
              <w:rPr>
                <w:b/>
                <w:bCs/>
              </w:rPr>
            </w:pPr>
            <w:r w:rsidRPr="00756024">
              <w:rPr>
                <w:b/>
                <w:bCs/>
              </w:rPr>
              <w:t>Phone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b/>
                <w:bCs/>
              </w:rPr>
            </w:pPr>
            <w:r w:rsidRPr="00756024">
              <w:rPr>
                <w:b/>
                <w:bCs/>
              </w:rPr>
              <w:t>Email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pPr>
              <w:rPr>
                <w:b/>
                <w:bCs/>
              </w:rPr>
            </w:pPr>
            <w:r w:rsidRPr="00756024">
              <w:rPr>
                <w:b/>
                <w:bCs/>
              </w:rPr>
              <w:t>RPC Committee Membership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pPr>
              <w:rPr>
                <w:b/>
                <w:bCs/>
              </w:rPr>
            </w:pPr>
            <w:r w:rsidRPr="00756024">
              <w:rPr>
                <w:b/>
                <w:bCs/>
              </w:rPr>
              <w:t>Other RPC Roles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Bates Technical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Jon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Bolas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Director of Assessment &amp; Institutional Research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541-357-7889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jbolas@batestech.edu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Bates Technical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proofErr w:type="spellStart"/>
            <w:r w:rsidRPr="00756024">
              <w:t>Dorali</w:t>
            </w:r>
            <w:proofErr w:type="spellEnd"/>
            <w:r w:rsidRPr="00756024">
              <w:t xml:space="preserve"> 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proofErr w:type="spellStart"/>
            <w:r w:rsidRPr="00756024">
              <w:t>Mitre</w:t>
            </w:r>
            <w:proofErr w:type="spellEnd"/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Database Analyst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253-680-7200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dorali.mitre@batestech.edu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Equity, Diversity, &amp; Inclusion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Bellevue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Zach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Morgan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Executive Director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425-564-2782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zach.morgan@bellevuecollege.edu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Demographic Subcommittee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Bellevue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Cora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Nixon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Research Analyst 4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425-564-5070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4" w:history="1">
              <w:r w:rsidRPr="00756024">
                <w:rPr>
                  <w:rStyle w:val="Hyperlink"/>
                </w:rPr>
                <w:t>cora.nixon@bellevuecollege.edu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Equity, Diversity, &amp; Inclusion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Bellevue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Greg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Schmidt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Data Services Manager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425-564-2369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5" w:history="1">
              <w:r w:rsidRPr="00756024">
                <w:rPr>
                  <w:rStyle w:val="Hyperlink"/>
                </w:rPr>
                <w:t>gschmidt@bellevuecollege.edu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Bellevue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Shayna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Begun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Student Success Data Specialist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425-564-3330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 xml:space="preserve">shayna.begun@bellevuecollege.edu 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Bellevue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Campbell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Bullock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Survey and Evaluation Manager</w:t>
            </w:r>
          </w:p>
        </w:tc>
        <w:tc>
          <w:tcPr>
            <w:tcW w:w="1086" w:type="dxa"/>
            <w:hideMark/>
          </w:tcPr>
          <w:p w:rsidR="00756024" w:rsidRPr="00756024" w:rsidRDefault="00756024" w:rsidP="00756024">
            <w:r w:rsidRPr="00756024">
              <w:t> 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campbell.bullock@bellevuecollege.edu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Bellevue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Jennifer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Arcuri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Project Coordinator</w:t>
            </w:r>
          </w:p>
        </w:tc>
        <w:tc>
          <w:tcPr>
            <w:tcW w:w="1086" w:type="dxa"/>
            <w:noWrap/>
            <w:hideMark/>
          </w:tcPr>
          <w:p w:rsidR="00756024" w:rsidRPr="00756024" w:rsidRDefault="00756024">
            <w:r w:rsidRPr="00756024">
              <w:t>425-564-2784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jennifer.arcuri@bellevuecollege.edu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Bellingham Technical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 xml:space="preserve">Jackie 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Henke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 xml:space="preserve">Senior Research Analyst 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360-752-8592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jhenke@btc.edu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Bellingham Technical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RaeLyn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Axlund McBride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Executive Director, Institutional Planning &amp; Assessment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360-752-8344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6" w:history="1">
              <w:r w:rsidRPr="00756024">
                <w:rPr>
                  <w:rStyle w:val="Hyperlink"/>
                </w:rPr>
                <w:t>ramcbride@btc.edu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Accreditation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lastRenderedPageBreak/>
              <w:t>Bellingham Technical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Shawn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proofErr w:type="spellStart"/>
            <w:r w:rsidRPr="00756024">
              <w:t>Minnig</w:t>
            </w:r>
            <w:proofErr w:type="spellEnd"/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Senior Data Scientist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360-752-8554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sminnig@btc.edu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Big Bend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Valerie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Parton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Dean of Research &amp; Planning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509-793-2371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valeriep@bigbend.edu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Equity, Diversity, &amp; Inclusion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RPC president; WACTC Ed Services; Guided Pathways Advisory Council (GPAC)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Big Bend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Elijah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Bozin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 xml:space="preserve">Data Consultant 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509-793-2347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elijahb@bigbend.edu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Cascadia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Michael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Horn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Director of Institutional Effectiveness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425-352-8420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mhorn@cascadia.edu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Centralia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Fia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Eliasson-Creek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Executive Director, Institutional Research and Planning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360-623-8675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fia.eliassoncreek@centralia.edu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Accreditation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DGC bio demo workgroup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Clark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Ben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Moll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Director of Assessment and Institutional Research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360-992-2237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bmoll@clark.edu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Clover Park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Derek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McFarland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Information Systems Specialist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253-589-5535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derek.mcfarland@cptc.edu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Clover Park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Samantha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Dana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Associate VP for Institutional Effectiveness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253-589-4520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samantha.dana@cptc.edu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Accreditation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DGC bio demo workgroup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Columbia Basin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Joshua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Ellis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Director for Institutional Research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509-542-4708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7" w:history="1">
              <w:r w:rsidRPr="00756024">
                <w:rPr>
                  <w:rStyle w:val="Hyperlink"/>
                </w:rPr>
                <w:t>jellis@columbiabasin.edu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Columbia Basin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Mohammed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Askar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Data Consultant 2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509-542-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 xml:space="preserve">maskar@columbiabasin.edu 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lastRenderedPageBreak/>
              <w:t>Columbia Basin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Jason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Engle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Dean for Organizational Learning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509-544-4935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jengle@columbiabasin.edu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RPC President-elect; WACTC Tech; Guided Pathways Advisory Council (GPAC)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Community Colleges of Spokane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 xml:space="preserve">Jim 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Mohr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 xml:space="preserve">Vice-Provost for Strategic Partnerships 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509-434-7010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James.Mohr@ccs.spokane.edu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Community Colleges of Spokane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Kyla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Garcia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Institutional Research Associate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509-434-5240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8" w:history="1">
              <w:r w:rsidRPr="00756024">
                <w:rPr>
                  <w:rStyle w:val="Hyperlink"/>
                </w:rPr>
                <w:t>kyla.garcia@ccs.spokane.edu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Community Colleges of Spokane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Kyra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Sims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Institutional Research Associate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509-434-5242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9" w:history="1">
              <w:r w:rsidRPr="00756024">
                <w:rPr>
                  <w:rStyle w:val="Hyperlink"/>
                </w:rPr>
                <w:t>kyra.sims@ccs.spokane.edu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Equity, Diversity, &amp; Inclusion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Community Colleges of Spokane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Bryan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Waldo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Data Consultant, Business Analyst, Reporting Engineer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509-434-5078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 xml:space="preserve"> 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Continuing Ed, DW 3.0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Edmonds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Joseph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Duggan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Institutional Researcher - Decision and Support Specialist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425-640-1053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joseph.duggan@edmonds.edu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Strategic Technology Committee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Edmonds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proofErr w:type="spellStart"/>
            <w:r w:rsidRPr="00756024">
              <w:t>Wenlan</w:t>
            </w:r>
            <w:proofErr w:type="spellEnd"/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Jing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Institutional Researcher - Modeling and Reporting Specialist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425-640-1002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wenlan.jing@edmonds.edu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Edmonds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Jim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Mulik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Vice President for Finance, Grants, and Institutional Effectiveness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425-640-1610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10" w:history="1">
              <w:r w:rsidRPr="00756024">
                <w:rPr>
                  <w:rStyle w:val="Hyperlink"/>
                </w:rPr>
                <w:t>james.mulik@edmonds.edu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lastRenderedPageBreak/>
              <w:t>Everett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Neal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Parker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Director, Institutional Research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425-388-9392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 xml:space="preserve">nparker@everettcc.edu 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RPC Exec Secretary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Everett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Bonnie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January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Research Analyst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425-388-9184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11" w:history="1">
              <w:r w:rsidRPr="00756024">
                <w:rPr>
                  <w:rStyle w:val="Hyperlink"/>
                </w:rPr>
                <w:t>bjanuary@everettcc.edu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Grays Harbor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Kristy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Anderson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Chief Executive for Institutional Effectiveness and College Relations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360-538-4151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kristy.anderson@ghc.edu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Equity, Diversity, &amp; Inclusion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Grays Harbor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Matt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Edwards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Director, Institutional Research and Reporting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360-538-4113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matt.edwards@ghc.edu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Green River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Charlie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Crawford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Director, Institutional Effectiveness (interim)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253-288-3347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ccrawford@greenriver.edu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Green River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Jacob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Church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Data Analyst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253-833-9111</w:t>
            </w:r>
            <w:r w:rsidRPr="00756024">
              <w:br/>
              <w:t>x2568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jchurch@greenriver.edu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1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Green River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proofErr w:type="spellStart"/>
            <w:r w:rsidRPr="00756024">
              <w:t>Yonnie</w:t>
            </w:r>
            <w:proofErr w:type="spellEnd"/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Peng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Institutional Research Analyst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253-833-9111</w:t>
            </w:r>
            <w:r w:rsidRPr="00756024">
              <w:br/>
              <w:t>x2571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ypeng@greenriver.edu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Green River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Ava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proofErr w:type="spellStart"/>
            <w:r w:rsidRPr="00756024">
              <w:t>Karami</w:t>
            </w:r>
            <w:proofErr w:type="spellEnd"/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Institutional Research Analyst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(253)351-6642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akarami@greenriver.edu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Equity, Diversity, &amp; Inclusion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525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Highline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Emily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Coates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Director of Institutional Research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206-592-3047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12" w:history="1">
              <w:r w:rsidRPr="00756024">
                <w:rPr>
                  <w:rStyle w:val="Hyperlink"/>
                </w:rPr>
                <w:t>ecoates@highline.edu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RPC Treasurer, ITC representative</w:t>
            </w:r>
          </w:p>
        </w:tc>
      </w:tr>
      <w:tr w:rsidR="00756024" w:rsidRPr="00756024" w:rsidTr="00756024">
        <w:trPr>
          <w:trHeight w:val="3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Highline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Skyler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Roth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Senior Research Analyst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206-592-4653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sroth@highline.edu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9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 xml:space="preserve">Lake Washington </w:t>
            </w:r>
            <w:r w:rsidRPr="00756024">
              <w:lastRenderedPageBreak/>
              <w:t>Institute of Technology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lastRenderedPageBreak/>
              <w:t>Cathy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Copeland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Executive Director of Research and Grants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425-739-8156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13" w:history="1">
              <w:r w:rsidRPr="00756024">
                <w:rPr>
                  <w:rStyle w:val="Hyperlink"/>
                </w:rPr>
                <w:t>cathy.copeland@lwtech.edu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9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Lake Washington Institute of Technology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Sarah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Chandler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Assistant Director, Institutional Research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425-739-8269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sarah.chandler@lwtech.edu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Equity, Diversity, &amp; Inclusion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9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Lake Washington Institute of Technology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Dexter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Smith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Coordinator of Research &amp; Grants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dexter.smith@lwtech.edu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15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Lower Columbia College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Wendy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Hall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Vice President of Effectiveness and College Relations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360-442-2491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14" w:history="1">
              <w:r w:rsidRPr="00756024">
                <w:rPr>
                  <w:rStyle w:val="Hyperlink"/>
                </w:rPr>
                <w:t>whall@lowercolumbia.edu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Equity, Diversity, &amp; Inclusion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Strategic Technology Advisory Committee (STAC), Leadership Development Advisory Board</w:t>
            </w:r>
          </w:p>
        </w:tc>
      </w:tr>
      <w:tr w:rsidR="00756024" w:rsidRPr="00756024" w:rsidTr="00756024">
        <w:trPr>
          <w:trHeight w:val="12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Lower Columbia College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Angie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Rogers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Senior Institutional Researcher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360-442-2490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arogers@lowercolumbia.edu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ctcLink Reporting Lead group (Query Governance Committee)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Lower Columbia College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Megan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Moon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Institutional Research Associate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360-442-2115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mmoon@lowercolumbia.edu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Olympic College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Amanda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Gebhardt-Fuentes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Assistant Director of Research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360-475-7721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agebhardt-fuentes@olympic.edu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Equity, Diversity, &amp; Inclusion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Olympic College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Jeff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Campbell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Data Analyst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360-473-2859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jcampbell@olympic.edu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proofErr w:type="spellStart"/>
            <w:r w:rsidRPr="00756024">
              <w:t>ctclink</w:t>
            </w:r>
            <w:proofErr w:type="spellEnd"/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Olympic College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Bryn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proofErr w:type="spellStart"/>
            <w:r w:rsidRPr="00756024">
              <w:t>Heger</w:t>
            </w:r>
            <w:proofErr w:type="spellEnd"/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Data Analyst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360-475-7330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bheger@olympic.edu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proofErr w:type="spellStart"/>
            <w:r w:rsidRPr="00756024">
              <w:t>ctclink</w:t>
            </w:r>
            <w:proofErr w:type="spellEnd"/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lastRenderedPageBreak/>
              <w:t>Peninsula College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Ethan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VanZant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Research Analyst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360-417-6284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evanzant@pencol.edu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Peninsula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Terye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Senderhauf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Director of Grants and Institutional Effectiveness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360-417-6322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tsenderhauf@pencol.edu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Equity, Diversity &amp; Inclusion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Pierce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Renton Technical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Lia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Homeister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Director of Institutional Research and Effectiveness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425-235-2212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lhomeister@rtc.edu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Accreditation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Data Governance Committee rep</w:t>
            </w:r>
          </w:p>
        </w:tc>
      </w:tr>
      <w:tr w:rsidR="00756024" w:rsidRPr="00756024" w:rsidTr="00756024">
        <w:trPr>
          <w:trHeight w:val="3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Renton Technical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Daniel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Kang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Manager of Institutional Research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425-235-6581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dkang1@rtc.edu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Renton Technical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Anh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Theriault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Data Analyst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425-235-6734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atheriault@rtc.edu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Equity, Diversity, &amp; Inclusion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12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SBCTC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Summer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Kenesson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Director, Policy Research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360-704-4384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skenesson@sbctc.edu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Data Governance Committee; Ex-officio to RPC executive committee</w:t>
            </w:r>
          </w:p>
        </w:tc>
      </w:tr>
      <w:tr w:rsidR="00756024" w:rsidRPr="00756024" w:rsidTr="00756024">
        <w:trPr>
          <w:trHeight w:val="3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SBCTC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Travis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Dulany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Policy Research Associate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360-704-1070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tdulany@sbctc.edu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SBCTC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Diana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Knight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Policy Research Analyst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360-704-1049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dknight@sbctc.edu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SBCTC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Noah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Overby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Policy Research Associate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360-704-1014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noverby@sbctc.edu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Seattle Central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Jennifer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Branstad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Director, Institutional Research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206-934-5454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Jennifer.Branstad@seattlecolleges.edu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Seattle District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 xml:space="preserve">Carol 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Fernandez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Senior Research Analyst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206-934-4034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carol.fernandez@seattlecolleges.edu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lastRenderedPageBreak/>
              <w:t>Seattle District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Lisa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Malik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Director of Research and Planning for Seattle Promise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Lisa.Malik@seattlecolleges.edu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Accreditation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Seattle North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Stephanie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Dykes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Executive Director of Institutional Effectiveness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206-934-3656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15" w:history="1">
              <w:r w:rsidRPr="00756024">
                <w:rPr>
                  <w:rStyle w:val="Hyperlink"/>
                </w:rPr>
                <w:t>stephanie.dykes@seattlecolleges.edu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DGC bio demo workgroup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Seattle North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Kyle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Whitcomb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Senior Research Analyst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206-934-7656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kyle.whitcomb@seattlecolleges.edu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Shoreline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Ann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Garnsey-Harter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Associate VP - Planning, Institutional Effectiveness, &amp; Project Management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206-546-5879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agarnsey@shoreline.edu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Accreditation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Shoreline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Celine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Pastore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Senior Research Analyst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206-546-7616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cpastore@shoreline.edu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Skagit Valley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Ed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Jaramillo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Vice President of Admin Services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360-416-7719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Ed.Jaramillo@skagit.edu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Skagit Valley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Evan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Picton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Director of Institutional Research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509-670-5863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Evan.Picton@skagit.edu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South Puget Sound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Jennifer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Tuia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Director of Institutional Research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360-596-5369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16" w:history="1">
              <w:r w:rsidRPr="00756024">
                <w:rPr>
                  <w:rStyle w:val="Hyperlink"/>
                </w:rPr>
                <w:t>jtuia@spscc.edu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Accreditation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Data governance co-chair</w:t>
            </w:r>
          </w:p>
        </w:tc>
      </w:tr>
      <w:tr w:rsidR="00756024" w:rsidRPr="00756024" w:rsidTr="00756024">
        <w:trPr>
          <w:trHeight w:val="3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South Puget Sound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Kia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Davis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Data Analyst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360-596-5365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kdavis@spscc.edu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South Seattle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Greg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Dempsey, Jr.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Executive Director of Institutional Effectiveness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206-934-5201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greg.dempsey@seattlecolleges.edu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Spokane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Austin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Davis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Institutional Research Associate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509-533-8158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Austin.Davis@scc.spokane.edu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Equity, Diversity, &amp; Inclusion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lastRenderedPageBreak/>
              <w:t>Spokane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Roy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proofErr w:type="spellStart"/>
            <w:r w:rsidRPr="00756024">
              <w:t>Caligan</w:t>
            </w:r>
            <w:proofErr w:type="spellEnd"/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Senior Director, Institutional Effectiveness &amp; Planning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509-533-8861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roy.caligan@scc.spokane.edu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Spokane Falls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Brian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Frederiksen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Institutional Research and Data Assistant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509-533-4172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17" w:history="1">
              <w:r w:rsidRPr="00756024">
                <w:rPr>
                  <w:rStyle w:val="Hyperlink"/>
                </w:rPr>
                <w:t>brian.frederiksen@sfcc.spokane.edu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Spokane Falls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Sally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Jackson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Dir. Planning &amp; Institutional Effectiveness, &amp; Research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509-533-3123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18" w:history="1">
              <w:r w:rsidRPr="00756024">
                <w:rPr>
                  <w:rStyle w:val="Hyperlink"/>
                </w:rPr>
                <w:t>Sally.Jackson@sfcc.spokane.edu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Tacoma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Victoria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Ichungwa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Senior Research Analyst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253-566-5342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19" w:history="1">
              <w:r w:rsidRPr="00756024">
                <w:rPr>
                  <w:rStyle w:val="Hyperlink"/>
                </w:rPr>
                <w:t>vichungwa@tacomacc.edu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Equity, Diversity, &amp; Inclusion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WACTC Equity Committee</w:t>
            </w:r>
          </w:p>
        </w:tc>
      </w:tr>
      <w:tr w:rsidR="00756024" w:rsidRPr="00756024" w:rsidTr="00756024">
        <w:trPr>
          <w:trHeight w:val="3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Tacoma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Kelley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Sadler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Director of Institutional Research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253-566-5187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20" w:history="1">
              <w:r w:rsidRPr="00756024">
                <w:rPr>
                  <w:rStyle w:val="Hyperlink"/>
                </w:rPr>
                <w:t>ksadler@tacomacc.edu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RPC past-president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Walla Walla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Joshua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Slepin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Director of Institutional Research and Effectiveness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509-527-4642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21" w:history="1">
              <w:r w:rsidRPr="00756024">
                <w:rPr>
                  <w:rStyle w:val="Hyperlink"/>
                </w:rPr>
                <w:t>joshua.slepin@wwcc.edu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Accreditation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Walla Walla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Nick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proofErr w:type="spellStart"/>
            <w:r w:rsidRPr="00756024">
              <w:t>Velluzzi</w:t>
            </w:r>
            <w:proofErr w:type="spellEnd"/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Vice President of Enrollment Services and Institutional Effectiveness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509-527-3685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22" w:history="1">
              <w:r w:rsidRPr="00756024">
                <w:rPr>
                  <w:rStyle w:val="Hyperlink"/>
                </w:rPr>
                <w:t>Nicholas.velluzzi@wwcc.edu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Equity, Diversity, &amp; Inclusion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Walla Walla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Nyx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Mann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Research Analyst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509-527-4310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nyx.mann@wwcc.edu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Wenatchee Valley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Bruce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Maxwell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Data Manager for Institutional Effectiveness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509-682-6437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bmaxwell@wvc.edu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Wenatchee Valley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Ty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Jones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 xml:space="preserve">Executive Director of Institutional </w:t>
            </w:r>
            <w:r w:rsidRPr="00756024">
              <w:lastRenderedPageBreak/>
              <w:t>Effectiveness &amp; Planning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lastRenderedPageBreak/>
              <w:t>509-682-6435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tjones@wvc.edu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 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RPC Parliamentarian</w:t>
            </w:r>
          </w:p>
        </w:tc>
      </w:tr>
      <w:tr w:rsidR="00756024" w:rsidRPr="00756024" w:rsidTr="00756024">
        <w:trPr>
          <w:trHeight w:val="3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Whatcom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Peter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Horne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Senior Research Analyst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360-383-3303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phorne@whatcom.edu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Whatcom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Anne Marie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Karlberg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Director for Assessment and Institutional Research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360-383-3302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23" w:history="1">
              <w:r w:rsidRPr="00756024">
                <w:rPr>
                  <w:rStyle w:val="Hyperlink"/>
                </w:rPr>
                <w:t>amkarlberg@whatcom.edu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Accreditation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3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Whatcom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Kevin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Trick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Query and Report Developer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360-383-3305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24" w:history="1">
              <w:r w:rsidRPr="00756024">
                <w:rPr>
                  <w:rStyle w:val="Hyperlink"/>
                </w:rPr>
                <w:t>KTrick@whatcom.edu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Yakima Valley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Sheila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Delquadri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Associate Dean, Office of Institutional Effectiveness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509-574-4655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pPr>
              <w:rPr>
                <w:u w:val="single"/>
              </w:rPr>
            </w:pPr>
            <w:hyperlink r:id="rId25" w:history="1">
              <w:r w:rsidRPr="00756024">
                <w:rPr>
                  <w:rStyle w:val="Hyperlink"/>
                </w:rPr>
                <w:t>sdelquadri@yvcc.edu</w:t>
              </w:r>
            </w:hyperlink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Accreditation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  <w:tr w:rsidR="00756024" w:rsidRPr="00756024" w:rsidTr="00756024">
        <w:trPr>
          <w:trHeight w:val="600"/>
        </w:trPr>
        <w:tc>
          <w:tcPr>
            <w:tcW w:w="1294" w:type="dxa"/>
            <w:hideMark/>
          </w:tcPr>
          <w:p w:rsidR="00756024" w:rsidRPr="00756024" w:rsidRDefault="00756024">
            <w:r w:rsidRPr="00756024">
              <w:t>Yakima Valley</w:t>
            </w:r>
          </w:p>
        </w:tc>
        <w:tc>
          <w:tcPr>
            <w:tcW w:w="1318" w:type="dxa"/>
            <w:hideMark/>
          </w:tcPr>
          <w:p w:rsidR="00756024" w:rsidRPr="00756024" w:rsidRDefault="00756024">
            <w:r w:rsidRPr="00756024">
              <w:t>Makaylah</w:t>
            </w:r>
          </w:p>
        </w:tc>
        <w:tc>
          <w:tcPr>
            <w:tcW w:w="1267" w:type="dxa"/>
            <w:hideMark/>
          </w:tcPr>
          <w:p w:rsidR="00756024" w:rsidRPr="00756024" w:rsidRDefault="00756024">
            <w:r w:rsidRPr="00756024">
              <w:t>Newkirk</w:t>
            </w:r>
          </w:p>
        </w:tc>
        <w:tc>
          <w:tcPr>
            <w:tcW w:w="1858" w:type="dxa"/>
            <w:hideMark/>
          </w:tcPr>
          <w:p w:rsidR="00756024" w:rsidRPr="00756024" w:rsidRDefault="00756024">
            <w:r w:rsidRPr="00756024">
              <w:t>Director of Research, Office of Institutional Effectiveness</w:t>
            </w:r>
          </w:p>
        </w:tc>
        <w:tc>
          <w:tcPr>
            <w:tcW w:w="1086" w:type="dxa"/>
            <w:hideMark/>
          </w:tcPr>
          <w:p w:rsidR="00756024" w:rsidRPr="00756024" w:rsidRDefault="00756024">
            <w:r w:rsidRPr="00756024">
              <w:t>509-574-4685</w:t>
            </w:r>
          </w:p>
        </w:tc>
        <w:tc>
          <w:tcPr>
            <w:tcW w:w="3714" w:type="dxa"/>
            <w:hideMark/>
          </w:tcPr>
          <w:p w:rsidR="00756024" w:rsidRPr="00756024" w:rsidRDefault="00756024">
            <w:r w:rsidRPr="00756024">
              <w:t>mnewkirk@yvcc.edu</w:t>
            </w:r>
          </w:p>
        </w:tc>
        <w:tc>
          <w:tcPr>
            <w:tcW w:w="1417" w:type="dxa"/>
            <w:hideMark/>
          </w:tcPr>
          <w:p w:rsidR="00756024" w:rsidRPr="00756024" w:rsidRDefault="00756024">
            <w:r w:rsidRPr="00756024">
              <w:t>ctcLink</w:t>
            </w:r>
          </w:p>
        </w:tc>
        <w:tc>
          <w:tcPr>
            <w:tcW w:w="1647" w:type="dxa"/>
            <w:hideMark/>
          </w:tcPr>
          <w:p w:rsidR="00756024" w:rsidRPr="00756024" w:rsidRDefault="00756024">
            <w:r w:rsidRPr="00756024">
              <w:t> </w:t>
            </w:r>
          </w:p>
        </w:tc>
      </w:tr>
    </w:tbl>
    <w:p w:rsidR="00756024" w:rsidRDefault="00756024">
      <w:bookmarkStart w:id="0" w:name="_GoBack"/>
      <w:bookmarkEnd w:id="0"/>
    </w:p>
    <w:sectPr w:rsidR="00756024" w:rsidSect="007560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24"/>
    <w:rsid w:val="0075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3F614"/>
  <w15:chartTrackingRefBased/>
  <w15:docId w15:val="{DC30212A-8906-4E1F-A4E2-7F84DF40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024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024"/>
    <w:rPr>
      <w:color w:val="1155CC"/>
      <w:u w:val="single"/>
    </w:rPr>
  </w:style>
  <w:style w:type="paragraph" w:customStyle="1" w:styleId="msonormal0">
    <w:name w:val="msonormal"/>
    <w:basedOn w:val="Normal"/>
    <w:rsid w:val="0075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75602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202020"/>
    </w:rPr>
  </w:style>
  <w:style w:type="paragraph" w:customStyle="1" w:styleId="font6">
    <w:name w:val="font6"/>
    <w:basedOn w:val="Normal"/>
    <w:rsid w:val="0075602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202020"/>
      <w:u w:val="single"/>
    </w:rPr>
  </w:style>
  <w:style w:type="paragraph" w:customStyle="1" w:styleId="xl65">
    <w:name w:val="xl65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FE2F3" w:fill="CFE2F3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FE2F3" w:fill="CFE2F3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202020"/>
    </w:rPr>
  </w:style>
  <w:style w:type="paragraph" w:customStyle="1" w:styleId="xl67">
    <w:name w:val="xl67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FE2F3" w:fill="CFE2F3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0">
    <w:name w:val="xl70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1">
    <w:name w:val="xl71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202020"/>
    </w:rPr>
  </w:style>
  <w:style w:type="paragraph" w:customStyle="1" w:styleId="xl72">
    <w:name w:val="xl72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3">
    <w:name w:val="xl73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u w:val="single"/>
    </w:rPr>
  </w:style>
  <w:style w:type="paragraph" w:customStyle="1" w:styleId="xl74">
    <w:name w:val="xl74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02020"/>
    </w:rPr>
  </w:style>
  <w:style w:type="paragraph" w:customStyle="1" w:styleId="xl75">
    <w:name w:val="xl75"/>
    <w:basedOn w:val="Normal"/>
    <w:rsid w:val="0075602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6">
    <w:name w:val="xl76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202020"/>
      <w:u w:val="single"/>
    </w:rPr>
  </w:style>
  <w:style w:type="paragraph" w:customStyle="1" w:styleId="xl77">
    <w:name w:val="xl77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8">
    <w:name w:val="xl78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9">
    <w:name w:val="xl79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80">
    <w:name w:val="xl80"/>
    <w:basedOn w:val="Normal"/>
    <w:rsid w:val="00756024"/>
    <w:pPr>
      <w:shd w:val="clear" w:color="FFFFFF" w:fill="FFFFFF"/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</w:rPr>
  </w:style>
  <w:style w:type="paragraph" w:customStyle="1" w:styleId="xl81">
    <w:name w:val="xl81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</w:rPr>
  </w:style>
  <w:style w:type="paragraph" w:customStyle="1" w:styleId="xl82">
    <w:name w:val="xl82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83">
    <w:name w:val="xl83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33333"/>
    </w:rPr>
  </w:style>
  <w:style w:type="paragraph" w:customStyle="1" w:styleId="xl84">
    <w:name w:val="xl84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85">
    <w:name w:val="xl85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756024"/>
    <w:pPr>
      <w:spacing w:before="100" w:beforeAutospacing="1" w:after="100" w:afterAutospacing="1" w:line="240" w:lineRule="auto"/>
    </w:pPr>
    <w:rPr>
      <w:rFonts w:ascii="Calibri" w:eastAsia="Times New Roman" w:hAnsi="Calibri" w:cs="Calibri"/>
      <w:u w:val="single"/>
    </w:rPr>
  </w:style>
  <w:style w:type="paragraph" w:customStyle="1" w:styleId="xl87">
    <w:name w:val="xl87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756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Normal"/>
    <w:rsid w:val="0075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75602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xl91">
    <w:name w:val="xl91"/>
    <w:basedOn w:val="Normal"/>
    <w:rsid w:val="0075602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75602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5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a.burns@ccs.spokane.edu" TargetMode="External"/><Relationship Id="rId13" Type="http://schemas.openxmlformats.org/officeDocument/2006/relationships/hyperlink" Target="mailto:cathy.copeland@lwtech.edu" TargetMode="External"/><Relationship Id="rId18" Type="http://schemas.openxmlformats.org/officeDocument/2006/relationships/hyperlink" Target="mailto:Sally.Jackson@sfcc.spokane.ed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joshua.slepin@wwcc.edu" TargetMode="External"/><Relationship Id="rId7" Type="http://schemas.openxmlformats.org/officeDocument/2006/relationships/hyperlink" Target="mailto:tjones@columbiabasin.edu" TargetMode="External"/><Relationship Id="rId12" Type="http://schemas.openxmlformats.org/officeDocument/2006/relationships/hyperlink" Target="mailto:ecoates@highline.edu" TargetMode="External"/><Relationship Id="rId17" Type="http://schemas.openxmlformats.org/officeDocument/2006/relationships/hyperlink" Target="mailto:brian.frederiksen@sfcc.spokane.edu" TargetMode="External"/><Relationship Id="rId25" Type="http://schemas.openxmlformats.org/officeDocument/2006/relationships/hyperlink" Target="mailto:sdelquadri@yvcc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tuia@spscc.edu" TargetMode="External"/><Relationship Id="rId20" Type="http://schemas.openxmlformats.org/officeDocument/2006/relationships/hyperlink" Target="mailto:kcadman@tacomacc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RaeLyn.mcbride@btc.ctc.edu" TargetMode="External"/><Relationship Id="rId11" Type="http://schemas.openxmlformats.org/officeDocument/2006/relationships/hyperlink" Target="mailto:bjanuary@everettcc.edu" TargetMode="External"/><Relationship Id="rId24" Type="http://schemas.openxmlformats.org/officeDocument/2006/relationships/hyperlink" Target="mailto:KTrick@whatcom.edu" TargetMode="External"/><Relationship Id="rId5" Type="http://schemas.openxmlformats.org/officeDocument/2006/relationships/hyperlink" Target="mailto:gschmidt@bellevuecollege.edu" TargetMode="External"/><Relationship Id="rId15" Type="http://schemas.openxmlformats.org/officeDocument/2006/relationships/hyperlink" Target="mailto:stephanie.dykes@seattlecolleges.edu" TargetMode="External"/><Relationship Id="rId23" Type="http://schemas.openxmlformats.org/officeDocument/2006/relationships/hyperlink" Target="mailto:amkarlberg@whatcom.ctc.edu" TargetMode="External"/><Relationship Id="rId10" Type="http://schemas.openxmlformats.org/officeDocument/2006/relationships/hyperlink" Target="mailto:james.mulik@edcc.edu" TargetMode="External"/><Relationship Id="rId19" Type="http://schemas.openxmlformats.org/officeDocument/2006/relationships/hyperlink" Target="mailto:vichungwa@tacomacc.edu" TargetMode="External"/><Relationship Id="rId4" Type="http://schemas.openxmlformats.org/officeDocument/2006/relationships/hyperlink" Target="mailto:cora.nixon@bellevuecollege.edu" TargetMode="External"/><Relationship Id="rId9" Type="http://schemas.openxmlformats.org/officeDocument/2006/relationships/hyperlink" Target="mailto:mark.macias@ccs.spokane.edu" TargetMode="External"/><Relationship Id="rId14" Type="http://schemas.openxmlformats.org/officeDocument/2006/relationships/hyperlink" Target="mailto:whall@lowercolumbia.edu" TargetMode="External"/><Relationship Id="rId22" Type="http://schemas.openxmlformats.org/officeDocument/2006/relationships/hyperlink" Target="mailto:Nicholas.velluzzi@wwcc.ed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Kenesson</dc:creator>
  <cp:keywords/>
  <dc:description/>
  <cp:lastModifiedBy>Summer Kenesson</cp:lastModifiedBy>
  <cp:revision>1</cp:revision>
  <dcterms:created xsi:type="dcterms:W3CDTF">2023-03-20T21:44:00Z</dcterms:created>
  <dcterms:modified xsi:type="dcterms:W3CDTF">2023-03-20T21:48:00Z</dcterms:modified>
</cp:coreProperties>
</file>