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AFE13" w14:textId="77777777" w:rsidR="00F3787C" w:rsidRDefault="00B35659" w:rsidP="00EC63D0">
      <w:pPr>
        <w:pStyle w:val="Heading1"/>
      </w:pPr>
      <w:r>
        <w:t>Data Governance Committee (</w:t>
      </w:r>
      <w:r w:rsidRPr="009F462F">
        <w:t>DGC</w:t>
      </w:r>
      <w:r>
        <w:t>)</w:t>
      </w:r>
      <w:r w:rsidRPr="009F462F">
        <w:t xml:space="preserve"> </w:t>
      </w:r>
      <w:r>
        <w:t>Meeting Notes</w:t>
      </w:r>
    </w:p>
    <w:p w14:paraId="4041CA5C" w14:textId="0B807B08" w:rsidR="00B35659" w:rsidRDefault="008460CF">
      <w:r>
        <w:rPr>
          <w:b/>
        </w:rPr>
        <w:t>Da</w:t>
      </w:r>
      <w:r w:rsidR="00894BC1" w:rsidRPr="00424D19">
        <w:rPr>
          <w:b/>
        </w:rPr>
        <w:t>te</w:t>
      </w:r>
      <w:r w:rsidR="00322DEE">
        <w:rPr>
          <w:b/>
        </w:rPr>
        <w:t xml:space="preserve">: </w:t>
      </w:r>
      <w:r w:rsidR="00FA2E97">
        <w:rPr>
          <w:b/>
        </w:rPr>
        <w:t>1</w:t>
      </w:r>
      <w:r w:rsidR="00322DEE">
        <w:rPr>
          <w:b/>
        </w:rPr>
        <w:t>/</w:t>
      </w:r>
      <w:r w:rsidR="00AF67E1">
        <w:rPr>
          <w:b/>
        </w:rPr>
        <w:t>0</w:t>
      </w:r>
      <w:r w:rsidR="008C132C">
        <w:rPr>
          <w:b/>
        </w:rPr>
        <w:t>9</w:t>
      </w:r>
      <w:r w:rsidR="00D0459F">
        <w:rPr>
          <w:b/>
        </w:rPr>
        <w:t>/</w:t>
      </w:r>
      <w:r w:rsidR="00F60735">
        <w:rPr>
          <w:b/>
        </w:rPr>
        <w:t>20</w:t>
      </w:r>
      <w:r w:rsidR="00967D83">
        <w:rPr>
          <w:b/>
        </w:rPr>
        <w:t>2</w:t>
      </w:r>
      <w:r w:rsidR="008C132C">
        <w:rPr>
          <w:b/>
        </w:rPr>
        <w:t>5</w:t>
      </w:r>
      <w:r w:rsidR="00565EC9">
        <w:rPr>
          <w:b/>
        </w:rPr>
        <w:tab/>
      </w:r>
      <w:r w:rsidR="00923224">
        <w:t>Phone</w:t>
      </w:r>
      <w:r w:rsidR="00D82FD9">
        <w:t>/</w:t>
      </w:r>
      <w:proofErr w:type="spellStart"/>
      <w:r w:rsidR="00D82FD9">
        <w:t>Webex</w:t>
      </w:r>
      <w:proofErr w:type="spellEnd"/>
      <w:r w:rsidR="00100DD1">
        <w:t>; 1</w:t>
      </w:r>
      <w:r w:rsidR="008C132C">
        <w:t>0</w:t>
      </w:r>
      <w:r w:rsidR="00113297">
        <w:t>:</w:t>
      </w:r>
      <w:r w:rsidR="008C132C">
        <w:t>3</w:t>
      </w:r>
      <w:r w:rsidR="00113297">
        <w:t>0</w:t>
      </w:r>
      <w:r w:rsidR="006C7B22">
        <w:t xml:space="preserve">am </w:t>
      </w:r>
    </w:p>
    <w:p w14:paraId="4B198D01" w14:textId="2E432CD7" w:rsidR="007B1FEE" w:rsidRDefault="007B1FEE">
      <w:r>
        <w:t xml:space="preserve">Information about DGC: </w:t>
      </w:r>
      <w:r w:rsidRPr="004F5CDA">
        <w:rPr>
          <w:rFonts w:cstheme="minorHAnsi"/>
        </w:rPr>
        <w:t xml:space="preserve">  </w:t>
      </w:r>
      <w:hyperlink r:id="rId8" w:history="1">
        <w:r w:rsidRPr="004F5CDA">
          <w:rPr>
            <w:rStyle w:val="Hyperlink"/>
            <w:rFonts w:asciiTheme="minorHAnsi" w:hAnsiTheme="minorHAnsi" w:cstheme="minorHAnsi"/>
            <w:color w:val="0070C0"/>
          </w:rPr>
          <w:t>https://www.sbctc.edu/colleges-staff/commissions-councils/dgc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4"/>
        <w:gridCol w:w="3771"/>
        <w:gridCol w:w="1890"/>
        <w:gridCol w:w="2785"/>
      </w:tblGrid>
      <w:tr w:rsidR="005D67C8" w14:paraId="0CFAFDD2" w14:textId="77777777" w:rsidTr="00093AB6">
        <w:tc>
          <w:tcPr>
            <w:tcW w:w="904" w:type="dxa"/>
          </w:tcPr>
          <w:p w14:paraId="36FD12C0" w14:textId="77777777" w:rsidR="005D67C8" w:rsidRPr="00565EC9" w:rsidRDefault="005D67C8">
            <w:pPr>
              <w:rPr>
                <w:sz w:val="18"/>
                <w:szCs w:val="18"/>
              </w:rPr>
            </w:pPr>
            <w:r w:rsidRPr="00565EC9">
              <w:rPr>
                <w:sz w:val="18"/>
                <w:szCs w:val="18"/>
              </w:rPr>
              <w:t>Attended</w:t>
            </w:r>
          </w:p>
        </w:tc>
        <w:tc>
          <w:tcPr>
            <w:tcW w:w="3771" w:type="dxa"/>
          </w:tcPr>
          <w:p w14:paraId="25C515BC" w14:textId="77777777" w:rsidR="005D67C8" w:rsidRDefault="005D67C8">
            <w:r>
              <w:t>Commission</w:t>
            </w:r>
          </w:p>
        </w:tc>
        <w:tc>
          <w:tcPr>
            <w:tcW w:w="1890" w:type="dxa"/>
          </w:tcPr>
          <w:p w14:paraId="14DF99CD" w14:textId="77777777" w:rsidR="005D67C8" w:rsidRDefault="005D67C8">
            <w:r>
              <w:t>Name</w:t>
            </w:r>
          </w:p>
        </w:tc>
        <w:tc>
          <w:tcPr>
            <w:tcW w:w="2785" w:type="dxa"/>
          </w:tcPr>
          <w:p w14:paraId="611C1268" w14:textId="77777777" w:rsidR="005D67C8" w:rsidRDefault="005D67C8">
            <w:r>
              <w:t>College</w:t>
            </w:r>
          </w:p>
        </w:tc>
      </w:tr>
      <w:tr w:rsidR="005D67C8" w:rsidRPr="00F66B58" w14:paraId="0F7C8C25" w14:textId="77777777" w:rsidTr="00093AB6">
        <w:tc>
          <w:tcPr>
            <w:tcW w:w="904" w:type="dxa"/>
          </w:tcPr>
          <w:p w14:paraId="13E81332" w14:textId="117279EF" w:rsidR="005D67C8" w:rsidRPr="00246E22" w:rsidRDefault="007D7E2C" w:rsidP="00DE7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49351797" w14:textId="657DDB49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Co-chairs</w:t>
            </w:r>
            <w:r w:rsidR="001005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(SBCTC)</w:t>
            </w:r>
          </w:p>
          <w:p w14:paraId="14D6DF10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2382F2C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Carmen McKenzie</w:t>
            </w:r>
          </w:p>
          <w:p w14:paraId="107673F8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B4BA16D" w14:textId="77777777" w:rsidR="005D67C8" w:rsidRPr="00246E22" w:rsidRDefault="005D67C8" w:rsidP="005D67C8">
            <w:pPr>
              <w:rPr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SBCTC</w:t>
            </w:r>
          </w:p>
        </w:tc>
      </w:tr>
      <w:tr w:rsidR="005D67C8" w:rsidRPr="00F66B58" w14:paraId="60FCC0BD" w14:textId="77777777" w:rsidTr="00093AB6">
        <w:tc>
          <w:tcPr>
            <w:tcW w:w="904" w:type="dxa"/>
          </w:tcPr>
          <w:p w14:paraId="38192E19" w14:textId="6FBC9253" w:rsidR="005D67C8" w:rsidRPr="00246E22" w:rsidRDefault="007D7E2C" w:rsidP="00DE7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390A59F0" w14:textId="2BD02DDF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Co-chairs</w:t>
            </w:r>
            <w:r w:rsidR="00100510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(RPC)</w:t>
            </w:r>
          </w:p>
          <w:p w14:paraId="5D291265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BB38E1A" w14:textId="4CE4072B" w:rsidR="005D67C8" w:rsidRPr="00246E22" w:rsidRDefault="00246E22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Jennifer Tuia</w:t>
            </w:r>
          </w:p>
          <w:p w14:paraId="025F3405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95B5C9D" w14:textId="6B6AD06A" w:rsidR="005D67C8" w:rsidRPr="00246E22" w:rsidRDefault="00246E22" w:rsidP="005D67C8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South Puget Sound CC</w:t>
            </w:r>
          </w:p>
        </w:tc>
      </w:tr>
      <w:tr w:rsidR="00FE4694" w:rsidRPr="00F66B58" w14:paraId="6AD9AD60" w14:textId="77777777" w:rsidTr="00093AB6">
        <w:tc>
          <w:tcPr>
            <w:tcW w:w="904" w:type="dxa"/>
          </w:tcPr>
          <w:p w14:paraId="5B7AEB00" w14:textId="3B1B3D98" w:rsidR="005D67C8" w:rsidRPr="00F66B58" w:rsidRDefault="005D67C8" w:rsidP="00DE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15963EC3" w14:textId="77777777" w:rsidR="005D67C8" w:rsidRPr="00F66B58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66B5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Business Affairs Commission (BAC)</w:t>
            </w:r>
          </w:p>
          <w:p w14:paraId="3FF27790" w14:textId="77777777" w:rsidR="005D67C8" w:rsidRPr="00F66B58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3E1960B" w14:textId="176E3CEC" w:rsidR="005D67C8" w:rsidRPr="00F66B58" w:rsidRDefault="00756477" w:rsidP="005D67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Carie</w:t>
            </w:r>
            <w:proofErr w:type="spellEnd"/>
            <w:r>
              <w:rPr>
                <w:sz w:val="20"/>
                <w:szCs w:val="20"/>
              </w:rPr>
              <w:t xml:space="preserve"> Edmiston</w:t>
            </w:r>
          </w:p>
        </w:tc>
        <w:tc>
          <w:tcPr>
            <w:tcW w:w="2785" w:type="dxa"/>
          </w:tcPr>
          <w:p w14:paraId="10460FD2" w14:textId="58AB2219" w:rsidR="005D67C8" w:rsidRPr="00F66B58" w:rsidRDefault="00756477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Peninsula College</w:t>
            </w:r>
          </w:p>
        </w:tc>
      </w:tr>
      <w:tr w:rsidR="00FE4694" w:rsidRPr="00F66B58" w14:paraId="6F6622AB" w14:textId="77777777" w:rsidTr="00093AB6">
        <w:tc>
          <w:tcPr>
            <w:tcW w:w="904" w:type="dxa"/>
          </w:tcPr>
          <w:p w14:paraId="3BDD1DA8" w14:textId="0E118DCF" w:rsidR="005D67C8" w:rsidRPr="00A77479" w:rsidRDefault="00F35B4B" w:rsidP="00226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2CC79185" w14:textId="77777777" w:rsidR="005D67C8" w:rsidRPr="00A77479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7747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Business Affairs Commission (BAC)</w:t>
            </w:r>
          </w:p>
          <w:p w14:paraId="7F266CD6" w14:textId="77777777" w:rsidR="005D67C8" w:rsidRPr="00A77479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02A3F90" w14:textId="77777777" w:rsidR="005D67C8" w:rsidRPr="00A77479" w:rsidRDefault="005D67C8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74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Linda Schoonmaker</w:t>
            </w:r>
          </w:p>
          <w:p w14:paraId="6FD5277D" w14:textId="77777777" w:rsidR="005D67C8" w:rsidRPr="00A77479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5F58DEBF" w14:textId="77777777" w:rsidR="005D67C8" w:rsidRPr="00A77479" w:rsidRDefault="005D67C8" w:rsidP="005D67C8">
            <w:pPr>
              <w:rPr>
                <w:sz w:val="20"/>
                <w:szCs w:val="20"/>
              </w:rPr>
            </w:pPr>
            <w:r w:rsidRPr="00A7747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Big Bend Community College</w:t>
            </w:r>
          </w:p>
        </w:tc>
      </w:tr>
      <w:tr w:rsidR="00C3648B" w:rsidRPr="00F66B58" w14:paraId="434BD94B" w14:textId="77777777" w:rsidTr="00093AB6">
        <w:tc>
          <w:tcPr>
            <w:tcW w:w="904" w:type="dxa"/>
          </w:tcPr>
          <w:p w14:paraId="1DCF39D8" w14:textId="06E12E47" w:rsidR="00C3648B" w:rsidRPr="00246E22" w:rsidRDefault="00C3648B" w:rsidP="00DE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31EAD0E9" w14:textId="12AFE379" w:rsidR="00C3648B" w:rsidRPr="00246E22" w:rsidRDefault="00C3648B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Diversity and Equity Officers Commission (DEOC)</w:t>
            </w:r>
          </w:p>
        </w:tc>
        <w:tc>
          <w:tcPr>
            <w:tcW w:w="1890" w:type="dxa"/>
          </w:tcPr>
          <w:p w14:paraId="185D5263" w14:textId="3DFC1F08" w:rsidR="00C3648B" w:rsidRDefault="00D70F20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Thalia Vaillancourt</w:t>
            </w:r>
          </w:p>
        </w:tc>
        <w:tc>
          <w:tcPr>
            <w:tcW w:w="2785" w:type="dxa"/>
          </w:tcPr>
          <w:p w14:paraId="4F2E6E57" w14:textId="6580F379" w:rsidR="00C3648B" w:rsidRDefault="00D70F20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Centralia College</w:t>
            </w:r>
          </w:p>
        </w:tc>
      </w:tr>
      <w:tr w:rsidR="00D22F3A" w:rsidRPr="00F66B58" w14:paraId="7048EDCB" w14:textId="77777777" w:rsidTr="00093AB6">
        <w:tc>
          <w:tcPr>
            <w:tcW w:w="904" w:type="dxa"/>
          </w:tcPr>
          <w:p w14:paraId="6690007A" w14:textId="07B917C3" w:rsidR="00D22F3A" w:rsidRPr="00246E22" w:rsidRDefault="00D22F3A" w:rsidP="00DE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3D6F339E" w14:textId="3CD26A18" w:rsidR="00D22F3A" w:rsidRPr="00246E22" w:rsidRDefault="00D22F3A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Diversity and Equity Officers Commission (DEOC)</w:t>
            </w:r>
          </w:p>
        </w:tc>
        <w:tc>
          <w:tcPr>
            <w:tcW w:w="1890" w:type="dxa"/>
          </w:tcPr>
          <w:p w14:paraId="6E1C126E" w14:textId="487BC29D" w:rsidR="00D22F3A" w:rsidRDefault="0032226A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Hudson</w:t>
            </w:r>
          </w:p>
        </w:tc>
        <w:tc>
          <w:tcPr>
            <w:tcW w:w="2785" w:type="dxa"/>
          </w:tcPr>
          <w:p w14:paraId="45FC0497" w14:textId="0E2B2834" w:rsidR="00D22F3A" w:rsidRDefault="0032226A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Everett CC</w:t>
            </w:r>
          </w:p>
        </w:tc>
      </w:tr>
      <w:tr w:rsidR="00FE4694" w:rsidRPr="00F66B58" w14:paraId="6B5D561B" w14:textId="77777777" w:rsidTr="00093AB6">
        <w:tc>
          <w:tcPr>
            <w:tcW w:w="904" w:type="dxa"/>
          </w:tcPr>
          <w:p w14:paraId="3C4CFFCB" w14:textId="359F6480" w:rsidR="005D67C8" w:rsidRPr="00246E22" w:rsidRDefault="00BB0FFE" w:rsidP="00DE7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70FDEA61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Human Resources &amp; Management Commission (HRMC)</w:t>
            </w:r>
          </w:p>
          <w:p w14:paraId="5815910F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91E8DD2" w14:textId="221E575C" w:rsidR="005D67C8" w:rsidRPr="00F20A18" w:rsidRDefault="0032226A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Stephanie Groom</w:t>
            </w:r>
          </w:p>
          <w:p w14:paraId="73A73B22" w14:textId="6A0B2886" w:rsidR="005F38EC" w:rsidRPr="00246E22" w:rsidRDefault="005F38EC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1948FCB" w14:textId="4ACB1AEE" w:rsidR="005D67C8" w:rsidRPr="00246E22" w:rsidRDefault="00F3047A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Walla Walla CC</w:t>
            </w:r>
          </w:p>
        </w:tc>
      </w:tr>
      <w:tr w:rsidR="00FE4694" w:rsidRPr="00F66B58" w14:paraId="0E4819D9" w14:textId="77777777" w:rsidTr="00093AB6">
        <w:tc>
          <w:tcPr>
            <w:tcW w:w="904" w:type="dxa"/>
          </w:tcPr>
          <w:p w14:paraId="76BD3148" w14:textId="495DC718" w:rsidR="005D67C8" w:rsidRPr="00A77479" w:rsidRDefault="005D67C8" w:rsidP="00DE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3189183" w14:textId="77777777" w:rsidR="005D67C8" w:rsidRPr="00A77479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7747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Human Resources &amp; Management Commission (HRMC)</w:t>
            </w:r>
          </w:p>
          <w:p w14:paraId="70934041" w14:textId="77777777" w:rsidR="005D67C8" w:rsidRPr="00A77479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9C20A79" w14:textId="7D4943A0" w:rsidR="005D67C8" w:rsidRPr="00A77479" w:rsidRDefault="001C7418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</w:t>
            </w:r>
            <w:r w:rsidR="00F936A4">
              <w:rPr>
                <w:sz w:val="20"/>
                <w:szCs w:val="20"/>
              </w:rPr>
              <w:t xml:space="preserve"> Ernst</w:t>
            </w:r>
          </w:p>
        </w:tc>
        <w:tc>
          <w:tcPr>
            <w:tcW w:w="2785" w:type="dxa"/>
          </w:tcPr>
          <w:p w14:paraId="1418963B" w14:textId="1FDD8AD2" w:rsidR="005D67C8" w:rsidRPr="00A77479" w:rsidRDefault="001C7418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Everett</w:t>
            </w:r>
            <w:r w:rsidR="00A900A8">
              <w:rPr>
                <w:sz w:val="20"/>
                <w:szCs w:val="20"/>
              </w:rPr>
              <w:t xml:space="preserve"> Community College</w:t>
            </w:r>
          </w:p>
        </w:tc>
      </w:tr>
      <w:tr w:rsidR="00FE4694" w:rsidRPr="00F66B58" w14:paraId="50904F82" w14:textId="77777777" w:rsidTr="00093AB6">
        <w:tc>
          <w:tcPr>
            <w:tcW w:w="904" w:type="dxa"/>
          </w:tcPr>
          <w:p w14:paraId="7F144716" w14:textId="2F67D146" w:rsidR="005D67C8" w:rsidRPr="00246E22" w:rsidRDefault="00BB0FFE" w:rsidP="00251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47F80C1B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Information Technology Commission (ITC)</w:t>
            </w:r>
          </w:p>
          <w:p w14:paraId="11F53E0E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85A5530" w14:textId="52ED6655" w:rsidR="005D67C8" w:rsidRPr="00246E22" w:rsidRDefault="009208C3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Brandon</w:t>
            </w:r>
          </w:p>
          <w:p w14:paraId="0C82CB76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0C42A1D" w14:textId="286AACBC" w:rsidR="005D67C8" w:rsidRPr="00246E22" w:rsidRDefault="009208C3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Shoreline Community College</w:t>
            </w:r>
          </w:p>
        </w:tc>
      </w:tr>
      <w:tr w:rsidR="00FE4694" w:rsidRPr="00F66B58" w14:paraId="36873F4B" w14:textId="77777777" w:rsidTr="00093AB6">
        <w:tc>
          <w:tcPr>
            <w:tcW w:w="904" w:type="dxa"/>
          </w:tcPr>
          <w:p w14:paraId="4B47182D" w14:textId="22B29E2B" w:rsidR="005D67C8" w:rsidRPr="00246E22" w:rsidRDefault="009C2A31" w:rsidP="00DE7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01774A0C" w14:textId="08C34257" w:rsidR="00F66B58" w:rsidRPr="00246E22" w:rsidRDefault="00F66B58" w:rsidP="00DE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8605DB7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Information Technology Commission (ITC)</w:t>
            </w:r>
          </w:p>
          <w:p w14:paraId="03F80788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D45A760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 Smith</w:t>
            </w:r>
          </w:p>
          <w:p w14:paraId="5432E5D7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3FA84C63" w14:textId="77777777" w:rsidR="005D67C8" w:rsidRPr="00246E22" w:rsidRDefault="005D67C8" w:rsidP="005D67C8">
            <w:pPr>
              <w:rPr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Edmonds Community College</w:t>
            </w:r>
          </w:p>
        </w:tc>
      </w:tr>
      <w:tr w:rsidR="00FE4694" w:rsidRPr="00F66B58" w14:paraId="0E78B7C2" w14:textId="77777777" w:rsidTr="00093AB6">
        <w:tc>
          <w:tcPr>
            <w:tcW w:w="904" w:type="dxa"/>
          </w:tcPr>
          <w:p w14:paraId="7D93E51A" w14:textId="461C44C0" w:rsidR="005D67C8" w:rsidRPr="00A77479" w:rsidRDefault="00257640" w:rsidP="009A1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2DC913E0" w14:textId="77777777" w:rsidR="005D67C8" w:rsidRPr="00A77479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A7747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Instruction Commission (IC)</w:t>
            </w:r>
          </w:p>
          <w:p w14:paraId="160C54EA" w14:textId="77777777" w:rsidR="005D67C8" w:rsidRPr="00A77479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A23991F" w14:textId="70BD00BC" w:rsidR="005D67C8" w:rsidRPr="001638FA" w:rsidRDefault="00BB0FFE" w:rsidP="005D67C8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Chantae </w:t>
            </w:r>
            <w:proofErr w:type="spellStart"/>
            <w:r>
              <w:rPr>
                <w:sz w:val="20"/>
                <w:szCs w:val="20"/>
              </w:rPr>
              <w:t>Recasner</w:t>
            </w:r>
            <w:proofErr w:type="spellEnd"/>
          </w:p>
        </w:tc>
        <w:tc>
          <w:tcPr>
            <w:tcW w:w="2785" w:type="dxa"/>
          </w:tcPr>
          <w:p w14:paraId="32B6160D" w14:textId="3F4FE3FD" w:rsidR="005D67C8" w:rsidRPr="00A77479" w:rsidRDefault="00BB0FFE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Central</w:t>
            </w:r>
          </w:p>
        </w:tc>
      </w:tr>
      <w:tr w:rsidR="00FE4694" w:rsidRPr="00F66B58" w14:paraId="0FFCAF86" w14:textId="77777777" w:rsidTr="00093AB6">
        <w:tc>
          <w:tcPr>
            <w:tcW w:w="904" w:type="dxa"/>
          </w:tcPr>
          <w:p w14:paraId="482E4872" w14:textId="2778586A" w:rsidR="005D67C8" w:rsidRPr="00246E22" w:rsidRDefault="005D67C8" w:rsidP="00DE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329E1562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Instruction Commission (IC)</w:t>
            </w:r>
          </w:p>
          <w:p w14:paraId="75A70D84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98DA2CD" w14:textId="5DE21A6A" w:rsidR="005D67C8" w:rsidRPr="00246E22" w:rsidRDefault="00257640" w:rsidP="00257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</w:t>
            </w:r>
          </w:p>
        </w:tc>
        <w:tc>
          <w:tcPr>
            <w:tcW w:w="2785" w:type="dxa"/>
          </w:tcPr>
          <w:p w14:paraId="09AB698B" w14:textId="500653C4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</w:tr>
      <w:tr w:rsidR="00FE4694" w:rsidRPr="00F66B58" w14:paraId="028D53CB" w14:textId="77777777" w:rsidTr="00093AB6">
        <w:tc>
          <w:tcPr>
            <w:tcW w:w="904" w:type="dxa"/>
          </w:tcPr>
          <w:p w14:paraId="6BE659BB" w14:textId="47098B43" w:rsidR="005D67C8" w:rsidRPr="00246E22" w:rsidRDefault="005D67C8" w:rsidP="00045739">
            <w:pPr>
              <w:pStyle w:val="Subtitle"/>
              <w:jc w:val="center"/>
            </w:pPr>
          </w:p>
        </w:tc>
        <w:tc>
          <w:tcPr>
            <w:tcW w:w="3771" w:type="dxa"/>
          </w:tcPr>
          <w:p w14:paraId="7F0D41A8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Public Information Commission (PIC)</w:t>
            </w:r>
          </w:p>
          <w:p w14:paraId="3A9CCB6F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C352F7A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Katie Rose</w:t>
            </w:r>
          </w:p>
          <w:p w14:paraId="0F6B201C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BBB7BE9" w14:textId="77777777" w:rsidR="005D67C8" w:rsidRPr="00246E22" w:rsidRDefault="005D67C8" w:rsidP="005D67C8">
            <w:pPr>
              <w:rPr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SBCTC</w:t>
            </w:r>
          </w:p>
        </w:tc>
      </w:tr>
      <w:tr w:rsidR="00FE4694" w:rsidRPr="00F66B58" w14:paraId="416A63A6" w14:textId="77777777" w:rsidTr="00093AB6">
        <w:trPr>
          <w:trHeight w:val="593"/>
        </w:trPr>
        <w:tc>
          <w:tcPr>
            <w:tcW w:w="904" w:type="dxa"/>
          </w:tcPr>
          <w:p w14:paraId="02D4446D" w14:textId="3EDF469C" w:rsidR="005D67C8" w:rsidRPr="00246E22" w:rsidRDefault="00BB0FFE" w:rsidP="00DE7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2451CD7D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Public Information Commission (PIC)</w:t>
            </w:r>
          </w:p>
        </w:tc>
        <w:tc>
          <w:tcPr>
            <w:tcW w:w="1890" w:type="dxa"/>
          </w:tcPr>
          <w:p w14:paraId="7144EE3F" w14:textId="743DC953" w:rsidR="005D67C8" w:rsidRPr="00246E22" w:rsidRDefault="00F3047A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Sherry Nelson</w:t>
            </w:r>
          </w:p>
          <w:p w14:paraId="7C74E822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2BFA6D4B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SBCTC</w:t>
            </w:r>
          </w:p>
          <w:p w14:paraId="413FA359" w14:textId="77777777" w:rsidR="005D67C8" w:rsidRPr="00246E22" w:rsidRDefault="005D67C8" w:rsidP="00530E7B">
            <w:pPr>
              <w:rPr>
                <w:sz w:val="20"/>
                <w:szCs w:val="20"/>
              </w:rPr>
            </w:pPr>
          </w:p>
        </w:tc>
      </w:tr>
      <w:tr w:rsidR="005D67C8" w:rsidRPr="00F66B58" w14:paraId="67A078A1" w14:textId="77777777" w:rsidTr="00093AB6">
        <w:tc>
          <w:tcPr>
            <w:tcW w:w="904" w:type="dxa"/>
          </w:tcPr>
          <w:p w14:paraId="297DBABC" w14:textId="77DF799B" w:rsidR="005D67C8" w:rsidRPr="00246E22" w:rsidRDefault="005D67C8" w:rsidP="00DE7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5771998F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Research and Planning Commission (RPC)</w:t>
            </w:r>
          </w:p>
          <w:p w14:paraId="3C1CE5EE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BADB347" w14:textId="0F0FEB96" w:rsidR="005D67C8" w:rsidRPr="00246E22" w:rsidRDefault="00802692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Summer Kenes</w:t>
            </w:r>
            <w:r w:rsidR="00166F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on</w:t>
            </w:r>
            <w:r w:rsidR="00D325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1F32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</w:t>
            </w:r>
            <w:r w:rsidR="00374BA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Diana</w:t>
            </w:r>
            <w:r w:rsidR="001F32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Knight</w:t>
            </w:r>
          </w:p>
          <w:p w14:paraId="11C38024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785" w:type="dxa"/>
          </w:tcPr>
          <w:p w14:paraId="14179449" w14:textId="41AD2E6E" w:rsidR="005D67C8" w:rsidRPr="00246E22" w:rsidRDefault="00530E7B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SBCTC</w:t>
            </w:r>
            <w:r w:rsidR="00D3254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E4694" w:rsidRPr="00F66B58" w14:paraId="48485B41" w14:textId="77777777" w:rsidTr="00093AB6">
        <w:tc>
          <w:tcPr>
            <w:tcW w:w="904" w:type="dxa"/>
          </w:tcPr>
          <w:p w14:paraId="1240969A" w14:textId="3CD43FC6" w:rsidR="005D67C8" w:rsidRPr="00246E22" w:rsidRDefault="00BB0FFE" w:rsidP="00DE7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52DE4AD1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Research and Planning Commission (RPC)</w:t>
            </w:r>
          </w:p>
          <w:p w14:paraId="34E90899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6AFB92CC" w14:textId="09211881" w:rsidR="005D67C8" w:rsidRPr="00246E22" w:rsidRDefault="005B77A6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Lia Homeister</w:t>
            </w:r>
          </w:p>
          <w:p w14:paraId="503B854F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6760271" w14:textId="55424714" w:rsidR="005D67C8" w:rsidRPr="00246E22" w:rsidRDefault="005B77A6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Renton Technical College</w:t>
            </w:r>
          </w:p>
        </w:tc>
      </w:tr>
      <w:tr w:rsidR="00FE4694" w:rsidRPr="00F66B58" w14:paraId="02E2F1CB" w14:textId="77777777" w:rsidTr="00093AB6">
        <w:tc>
          <w:tcPr>
            <w:tcW w:w="904" w:type="dxa"/>
          </w:tcPr>
          <w:p w14:paraId="1AE19AEA" w14:textId="333FBDF9" w:rsidR="005D67C8" w:rsidRPr="00F66B58" w:rsidRDefault="00BB0FFE" w:rsidP="00DE7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5C00D5BA" w14:textId="77777777" w:rsidR="005D67C8" w:rsidRPr="00F66B58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F66B5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Student Services Commission (WSSSC)</w:t>
            </w:r>
          </w:p>
          <w:p w14:paraId="27142ECB" w14:textId="77777777" w:rsidR="005D67C8" w:rsidRPr="00F66B58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C53DCA4" w14:textId="6E518535" w:rsidR="005D67C8" w:rsidRPr="00F66B58" w:rsidRDefault="005B77A6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Steve Ashpole</w:t>
            </w:r>
          </w:p>
          <w:p w14:paraId="48445093" w14:textId="77777777" w:rsidR="005D67C8" w:rsidRPr="00F66B58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7FD3FECD" w14:textId="4DB8D89E" w:rsidR="005D67C8" w:rsidRPr="00F66B58" w:rsidRDefault="005B77A6" w:rsidP="005D6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Bates Technical College</w:t>
            </w:r>
          </w:p>
        </w:tc>
      </w:tr>
      <w:tr w:rsidR="005D67C8" w14:paraId="1C5BB627" w14:textId="77777777" w:rsidTr="00093AB6">
        <w:tc>
          <w:tcPr>
            <w:tcW w:w="904" w:type="dxa"/>
          </w:tcPr>
          <w:p w14:paraId="57629AD6" w14:textId="16A4ACC9" w:rsidR="005D67C8" w:rsidRPr="00246E22" w:rsidRDefault="00BB0FFE" w:rsidP="00700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771" w:type="dxa"/>
          </w:tcPr>
          <w:p w14:paraId="7CDAF662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Student Services Commission (WSSSC)</w:t>
            </w:r>
          </w:p>
          <w:p w14:paraId="772AFAFE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46EBE9F8" w14:textId="77777777" w:rsidR="005D67C8" w:rsidRPr="00246E22" w:rsidRDefault="005D67C8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Ruby Hayden</w:t>
            </w:r>
          </w:p>
          <w:p w14:paraId="637BA722" w14:textId="77777777" w:rsidR="005D67C8" w:rsidRPr="00246E22" w:rsidRDefault="005D67C8" w:rsidP="005D67C8">
            <w:pPr>
              <w:rPr>
                <w:sz w:val="20"/>
                <w:szCs w:val="20"/>
              </w:rPr>
            </w:pPr>
          </w:p>
        </w:tc>
        <w:tc>
          <w:tcPr>
            <w:tcW w:w="2785" w:type="dxa"/>
          </w:tcPr>
          <w:p w14:paraId="19C7AD9A" w14:textId="77777777" w:rsidR="005D67C8" w:rsidRPr="00246E22" w:rsidRDefault="005D67C8" w:rsidP="005D67C8">
            <w:pPr>
              <w:rPr>
                <w:sz w:val="20"/>
                <w:szCs w:val="20"/>
              </w:rPr>
            </w:pPr>
            <w:r w:rsidRPr="00246E2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Lake Washington Institute of Technology</w:t>
            </w:r>
          </w:p>
        </w:tc>
      </w:tr>
      <w:tr w:rsidR="00BB0FFE" w14:paraId="4AB052F2" w14:textId="77777777" w:rsidTr="00093AB6">
        <w:tc>
          <w:tcPr>
            <w:tcW w:w="904" w:type="dxa"/>
          </w:tcPr>
          <w:p w14:paraId="2A5B0FF3" w14:textId="77777777" w:rsidR="00BB0FFE" w:rsidRDefault="00BB0FFE" w:rsidP="00700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</w:tcPr>
          <w:p w14:paraId="027FB5EC" w14:textId="3A5E818C" w:rsidR="00BB0FFE" w:rsidRPr="00246E22" w:rsidRDefault="00BB0FFE" w:rsidP="005D67C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SBCTC</w:t>
            </w:r>
          </w:p>
        </w:tc>
        <w:tc>
          <w:tcPr>
            <w:tcW w:w="1890" w:type="dxa"/>
          </w:tcPr>
          <w:p w14:paraId="7872CDA3" w14:textId="1C964031" w:rsidR="00BB0FFE" w:rsidRPr="00246E22" w:rsidRDefault="00BB0FFE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Lou Sager – Ex-Officio</w:t>
            </w:r>
          </w:p>
        </w:tc>
        <w:tc>
          <w:tcPr>
            <w:tcW w:w="2785" w:type="dxa"/>
          </w:tcPr>
          <w:p w14:paraId="6747DB2E" w14:textId="77777777" w:rsidR="00BB0FFE" w:rsidRPr="00246E22" w:rsidRDefault="00BB0FFE" w:rsidP="005D67C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778D31F6" w14:textId="64C855DE" w:rsidR="00BD2AE8" w:rsidRDefault="00BD2AE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7EC29882" w14:textId="39C3F890" w:rsidR="0001352F" w:rsidRDefault="00EF78DC" w:rsidP="00F3787C">
      <w:pPr>
        <w:pStyle w:val="Heading1"/>
      </w:pPr>
      <w:r>
        <w:lastRenderedPageBreak/>
        <w:t>Next Meeting:</w:t>
      </w:r>
    </w:p>
    <w:p w14:paraId="2E236E67" w14:textId="4212173C" w:rsidR="00364B58" w:rsidRPr="0068609A" w:rsidRDefault="004D34E0" w:rsidP="00364B58">
      <w:pPr>
        <w:rPr>
          <w:b/>
        </w:rPr>
      </w:pPr>
      <w:r w:rsidRPr="00F3047A">
        <w:t>Next Meeting is</w:t>
      </w:r>
      <w:r w:rsidR="003A6351" w:rsidRPr="00F3047A">
        <w:t xml:space="preserve">: </w:t>
      </w:r>
      <w:r w:rsidR="008C132C">
        <w:t>March 6, 2025</w:t>
      </w:r>
      <w:r w:rsidR="006E6AA0">
        <w:t xml:space="preserve">, </w:t>
      </w:r>
      <w:proofErr w:type="spellStart"/>
      <w:r w:rsidR="006E6AA0">
        <w:t>Webex</w:t>
      </w:r>
      <w:proofErr w:type="spellEnd"/>
    </w:p>
    <w:p w14:paraId="154AD33D" w14:textId="0A907213" w:rsidR="002E6C02" w:rsidRDefault="008F2106" w:rsidP="002E6C02">
      <w:pPr>
        <w:pStyle w:val="Heading1"/>
      </w:pPr>
      <w:r>
        <w:t xml:space="preserve"> </w:t>
      </w:r>
      <w:r w:rsidR="002E6C02">
        <w:t>Meeting Notes:</w:t>
      </w:r>
    </w:p>
    <w:p w14:paraId="050AE503" w14:textId="12D4F791" w:rsidR="003A6351" w:rsidRDefault="009764F5" w:rsidP="003A6351">
      <w:pPr>
        <w:rPr>
          <w:b/>
        </w:rPr>
      </w:pPr>
      <w:bookmarkStart w:id="0" w:name="_Hlk116549131"/>
      <w:r w:rsidRPr="0087428E">
        <w:rPr>
          <w:b/>
        </w:rPr>
        <w:t>Agenda</w:t>
      </w:r>
      <w:r w:rsidR="0087428E" w:rsidRPr="0087428E">
        <w:rPr>
          <w:b/>
        </w:rPr>
        <w:t>:</w:t>
      </w:r>
      <w:r w:rsidRPr="0087428E">
        <w:rPr>
          <w:b/>
        </w:rPr>
        <w:t xml:space="preserve"> </w:t>
      </w:r>
      <w:r w:rsidR="003A6351">
        <w:rPr>
          <w:b/>
        </w:rPr>
        <w:t xml:space="preserve"> </w:t>
      </w:r>
    </w:p>
    <w:bookmarkEnd w:id="0"/>
    <w:p w14:paraId="420100F1" w14:textId="77777777" w:rsidR="00BB0FFE" w:rsidRDefault="00BB0FFE" w:rsidP="0055011A">
      <w:pPr>
        <w:numPr>
          <w:ilvl w:val="0"/>
          <w:numId w:val="4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New member - Chantae </w:t>
      </w:r>
      <w:proofErr w:type="spellStart"/>
      <w:r>
        <w:rPr>
          <w:rFonts w:eastAsia="Times New Roman"/>
        </w:rPr>
        <w:t>Recasner</w:t>
      </w:r>
      <w:proofErr w:type="spellEnd"/>
      <w:r>
        <w:rPr>
          <w:rFonts w:eastAsia="Times New Roman"/>
        </w:rPr>
        <w:t xml:space="preserve"> – IC Rep</w:t>
      </w:r>
    </w:p>
    <w:p w14:paraId="3B8DE46F" w14:textId="77777777" w:rsidR="00BB0FFE" w:rsidRDefault="00BB0FFE" w:rsidP="0055011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Round of Introductions for all Data Governors </w:t>
      </w:r>
    </w:p>
    <w:p w14:paraId="4D8149B8" w14:textId="77777777" w:rsidR="00BB0FFE" w:rsidRDefault="00BB0FFE" w:rsidP="0055011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Discuss status of Meta-Major Proposal</w:t>
      </w:r>
    </w:p>
    <w:p w14:paraId="73F5F80D" w14:textId="77777777" w:rsidR="00BB0FFE" w:rsidRDefault="00BB0FFE" w:rsidP="0055011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Quick update about Data Classification subcommittee</w:t>
      </w:r>
    </w:p>
    <w:p w14:paraId="3E39ED41" w14:textId="77777777" w:rsidR="00BB0FFE" w:rsidRDefault="00BB0FFE" w:rsidP="0055011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Study Abroad program</w:t>
      </w:r>
    </w:p>
    <w:p w14:paraId="4F4FAB0F" w14:textId="77777777" w:rsidR="00BB0FFE" w:rsidRDefault="00BB0FFE" w:rsidP="0055011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How to identify students who are in the student abroad programs.</w:t>
      </w:r>
    </w:p>
    <w:p w14:paraId="3E622D20" w14:textId="77777777" w:rsidR="00BB0FFE" w:rsidRDefault="00BB0FFE" w:rsidP="0055011A">
      <w:pPr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Would a location code on the class work?  WSSSC is the organization.</w:t>
      </w:r>
    </w:p>
    <w:p w14:paraId="5769F3D3" w14:textId="77777777" w:rsidR="00BB0FFE" w:rsidRDefault="00BB0FFE" w:rsidP="0055011A">
      <w:pPr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 we want a global code?</w:t>
      </w:r>
    </w:p>
    <w:p w14:paraId="16BBBF45" w14:textId="77777777" w:rsidR="00BB0FFE" w:rsidRDefault="00BB0FFE" w:rsidP="0055011A">
      <w:pPr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Do we have a physical location in the EU? (does GDPR apply?)</w:t>
      </w:r>
    </w:p>
    <w:p w14:paraId="3BA576D5" w14:textId="77777777" w:rsidR="00BB0FFE" w:rsidRDefault="00BB0FFE" w:rsidP="0055011A">
      <w:pPr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Does the student attend classes </w:t>
      </w:r>
      <w:proofErr w:type="gramStart"/>
      <w:r>
        <w:rPr>
          <w:rFonts w:eastAsia="Times New Roman"/>
        </w:rPr>
        <w:t>offered</w:t>
      </w:r>
      <w:proofErr w:type="gramEnd"/>
      <w:r>
        <w:rPr>
          <w:rFonts w:eastAsia="Times New Roman"/>
        </w:rPr>
        <w:t xml:space="preserve"> by a different entity?  Or our college?  </w:t>
      </w:r>
    </w:p>
    <w:p w14:paraId="55CCAF21" w14:textId="77777777" w:rsidR="00BB0FFE" w:rsidRDefault="00BB0FFE" w:rsidP="0055011A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No February meeting</w:t>
      </w:r>
    </w:p>
    <w:p w14:paraId="325B63C8" w14:textId="163DFBF0" w:rsidR="00FA2E97" w:rsidRDefault="00FA2E97" w:rsidP="00C62926">
      <w:pPr>
        <w:rPr>
          <w:rFonts w:eastAsia="Times New Roman" w:cstheme="minorHAnsi"/>
        </w:rPr>
      </w:pPr>
    </w:p>
    <w:p w14:paraId="62F6DB16" w14:textId="5D9CDAC6" w:rsidR="00BB0FFE" w:rsidRPr="00DF5A79" w:rsidRDefault="00257640" w:rsidP="00C62926">
      <w:pPr>
        <w:rPr>
          <w:rFonts w:eastAsia="Times New Roman" w:cstheme="minorHAnsi"/>
          <w:u w:val="single"/>
        </w:rPr>
      </w:pPr>
      <w:r w:rsidRPr="00DF5A79">
        <w:rPr>
          <w:rFonts w:eastAsia="Times New Roman" w:cstheme="minorHAnsi"/>
          <w:u w:val="single"/>
        </w:rPr>
        <w:t>Meta</w:t>
      </w:r>
      <w:r w:rsidR="00DF5A79">
        <w:rPr>
          <w:rFonts w:eastAsia="Times New Roman" w:cstheme="minorHAnsi"/>
          <w:u w:val="single"/>
        </w:rPr>
        <w:t>-M</w:t>
      </w:r>
      <w:r w:rsidRPr="00DF5A79">
        <w:rPr>
          <w:rFonts w:eastAsia="Times New Roman" w:cstheme="minorHAnsi"/>
          <w:u w:val="single"/>
        </w:rPr>
        <w:t xml:space="preserve">ajor </w:t>
      </w:r>
      <w:r w:rsidR="00DF5A79">
        <w:rPr>
          <w:rFonts w:eastAsia="Times New Roman" w:cstheme="minorHAnsi"/>
          <w:u w:val="single"/>
        </w:rPr>
        <w:t>P</w:t>
      </w:r>
      <w:r w:rsidRPr="00DF5A79">
        <w:rPr>
          <w:rFonts w:eastAsia="Times New Roman" w:cstheme="minorHAnsi"/>
          <w:u w:val="single"/>
        </w:rPr>
        <w:t>roposal</w:t>
      </w:r>
    </w:p>
    <w:p w14:paraId="289BF8F0" w14:textId="646565B9" w:rsidR="00257640" w:rsidRDefault="00257640" w:rsidP="00C62926">
      <w:pPr>
        <w:rPr>
          <w:rFonts w:eastAsia="Times New Roman" w:cstheme="minorHAnsi"/>
        </w:rPr>
      </w:pPr>
      <w:r>
        <w:rPr>
          <w:rFonts w:eastAsia="Times New Roman" w:cstheme="minorHAnsi"/>
        </w:rPr>
        <w:t>MM</w:t>
      </w:r>
      <w:r w:rsidR="00E60AD0">
        <w:rPr>
          <w:rFonts w:eastAsia="Times New Roman" w:cstheme="minorHAnsi"/>
        </w:rPr>
        <w:t xml:space="preserve"> proposal was</w:t>
      </w:r>
      <w:r>
        <w:rPr>
          <w:rFonts w:eastAsia="Times New Roman" w:cstheme="minorHAnsi"/>
        </w:rPr>
        <w:t xml:space="preserve"> submitted to us for DGC to review and provide feedback. Add </w:t>
      </w:r>
      <w:r w:rsidR="00DF5A79">
        <w:rPr>
          <w:rFonts w:eastAsia="Times New Roman" w:cstheme="minorHAnsi"/>
        </w:rPr>
        <w:t>L</w:t>
      </w:r>
      <w:r>
        <w:rPr>
          <w:rFonts w:eastAsia="Times New Roman" w:cstheme="minorHAnsi"/>
        </w:rPr>
        <w:t>ia’s feedback in. Draft email</w:t>
      </w:r>
      <w:r w:rsidR="00DF5A79">
        <w:rPr>
          <w:rFonts w:eastAsia="Times New Roman" w:cstheme="minorHAnsi"/>
        </w:rPr>
        <w:t xml:space="preserve"> and</w:t>
      </w:r>
      <w:r>
        <w:rPr>
          <w:rFonts w:eastAsia="Times New Roman" w:cstheme="minorHAnsi"/>
        </w:rPr>
        <w:t xml:space="preserve"> send </w:t>
      </w:r>
      <w:r w:rsidR="00DF5A79">
        <w:rPr>
          <w:rFonts w:eastAsia="Times New Roman" w:cstheme="minorHAnsi"/>
        </w:rPr>
        <w:t xml:space="preserve">to </w:t>
      </w:r>
      <w:r>
        <w:rPr>
          <w:rFonts w:eastAsia="Times New Roman" w:cstheme="minorHAnsi"/>
        </w:rPr>
        <w:t>commissions</w:t>
      </w:r>
      <w:r w:rsidR="00E60AD0">
        <w:rPr>
          <w:rFonts w:eastAsia="Times New Roman" w:cstheme="minorHAnsi"/>
        </w:rPr>
        <w:t xml:space="preserve"> for feedback</w:t>
      </w:r>
      <w:r w:rsidR="00DF5A79">
        <w:rPr>
          <w:rFonts w:eastAsia="Times New Roman" w:cstheme="minorHAnsi"/>
        </w:rPr>
        <w:t xml:space="preserve">, allow two weeks and send feedback to Carmen. </w:t>
      </w:r>
    </w:p>
    <w:p w14:paraId="2484D076" w14:textId="2D541B2E" w:rsidR="00BB0FFE" w:rsidRDefault="00257640" w:rsidP="00C62926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Meta-major </w:t>
      </w:r>
      <w:r w:rsidR="009C2A31">
        <w:rPr>
          <w:rFonts w:eastAsia="Times New Roman" w:cstheme="minorHAnsi"/>
        </w:rPr>
        <w:t>format lower case</w:t>
      </w:r>
      <w:r w:rsidR="00DF5A79">
        <w:rPr>
          <w:rFonts w:eastAsia="Times New Roman" w:cstheme="minorHAnsi"/>
        </w:rPr>
        <w:t>, unless a heading</w:t>
      </w:r>
      <w:r w:rsidR="009C2A31">
        <w:rPr>
          <w:rFonts w:eastAsia="Times New Roman" w:cstheme="minorHAnsi"/>
        </w:rPr>
        <w:t>.</w:t>
      </w:r>
    </w:p>
    <w:p w14:paraId="6136DB5E" w14:textId="4E19F6D9" w:rsidR="009C2A31" w:rsidRPr="00DF5A79" w:rsidRDefault="00DF5A79" w:rsidP="00C62926">
      <w:pPr>
        <w:rPr>
          <w:rFonts w:eastAsia="Times New Roman" w:cstheme="minorHAnsi"/>
          <w:u w:val="single"/>
        </w:rPr>
      </w:pPr>
      <w:r w:rsidRPr="00DF5A79">
        <w:rPr>
          <w:rFonts w:eastAsia="Times New Roman" w:cstheme="minorHAnsi"/>
          <w:u w:val="single"/>
        </w:rPr>
        <w:t>Data Classification</w:t>
      </w:r>
    </w:p>
    <w:p w14:paraId="2C8CBDB4" w14:textId="0EB99F7E" w:rsidR="009C2A31" w:rsidRDefault="006B740F" w:rsidP="00C62926">
      <w:pPr>
        <w:rPr>
          <w:rFonts w:eastAsia="Times New Roman" w:cstheme="minorHAnsi"/>
        </w:rPr>
      </w:pPr>
      <w:r>
        <w:rPr>
          <w:rFonts w:eastAsia="Times New Roman" w:cstheme="minorHAnsi"/>
        </w:rPr>
        <w:t>The d</w:t>
      </w:r>
      <w:r w:rsidR="009C2A31">
        <w:rPr>
          <w:rFonts w:eastAsia="Times New Roman" w:cstheme="minorHAnsi"/>
        </w:rPr>
        <w:t>ata classification subcommittee has about 20 people from a variety of positions</w:t>
      </w:r>
      <w:r>
        <w:rPr>
          <w:rFonts w:eastAsia="Times New Roman" w:cstheme="minorHAnsi"/>
        </w:rPr>
        <w:t xml:space="preserve"> across the system</w:t>
      </w:r>
      <w:r w:rsidR="009C2A31">
        <w:rPr>
          <w:rFonts w:eastAsia="Times New Roman" w:cstheme="minorHAnsi"/>
        </w:rPr>
        <w:t xml:space="preserve"> as opposed to just data folks. We have cross – functional perspectives. Kick off on January 21</w:t>
      </w:r>
      <w:r w:rsidR="009C2A31" w:rsidRPr="009C2A31">
        <w:rPr>
          <w:rFonts w:eastAsia="Times New Roman" w:cstheme="minorHAnsi"/>
          <w:vertAlign w:val="superscript"/>
        </w:rPr>
        <w:t>st</w:t>
      </w:r>
      <w:r w:rsidR="009C2A31">
        <w:rPr>
          <w:rFonts w:eastAsia="Times New Roman" w:cstheme="minorHAnsi"/>
        </w:rPr>
        <w:t xml:space="preserve">. </w:t>
      </w:r>
    </w:p>
    <w:p w14:paraId="6043C392" w14:textId="1E600F24" w:rsidR="009C2A31" w:rsidRPr="006B740F" w:rsidRDefault="006B740F" w:rsidP="00C62926">
      <w:pPr>
        <w:rPr>
          <w:rFonts w:eastAsia="Times New Roman" w:cstheme="minorHAnsi"/>
          <w:u w:val="single"/>
        </w:rPr>
      </w:pPr>
      <w:r w:rsidRPr="006B740F">
        <w:rPr>
          <w:rFonts w:eastAsia="Times New Roman" w:cstheme="minorHAnsi"/>
          <w:u w:val="single"/>
        </w:rPr>
        <w:t>S</w:t>
      </w:r>
      <w:r w:rsidR="009C2A31" w:rsidRPr="006B740F">
        <w:rPr>
          <w:rFonts w:eastAsia="Times New Roman" w:cstheme="minorHAnsi"/>
          <w:u w:val="single"/>
        </w:rPr>
        <w:t xml:space="preserve">tudy </w:t>
      </w:r>
      <w:r w:rsidRPr="006B740F">
        <w:rPr>
          <w:rFonts w:eastAsia="Times New Roman" w:cstheme="minorHAnsi"/>
          <w:u w:val="single"/>
        </w:rPr>
        <w:t>A</w:t>
      </w:r>
      <w:r w:rsidR="009C2A31" w:rsidRPr="006B740F">
        <w:rPr>
          <w:rFonts w:eastAsia="Times New Roman" w:cstheme="minorHAnsi"/>
          <w:u w:val="single"/>
        </w:rPr>
        <w:t xml:space="preserve">broad </w:t>
      </w:r>
      <w:r w:rsidRPr="006B740F">
        <w:rPr>
          <w:rFonts w:eastAsia="Times New Roman" w:cstheme="minorHAnsi"/>
          <w:u w:val="single"/>
        </w:rPr>
        <w:t>P</w:t>
      </w:r>
      <w:r w:rsidR="009C2A31" w:rsidRPr="006B740F">
        <w:rPr>
          <w:rFonts w:eastAsia="Times New Roman" w:cstheme="minorHAnsi"/>
          <w:u w:val="single"/>
        </w:rPr>
        <w:t xml:space="preserve">rograms </w:t>
      </w:r>
    </w:p>
    <w:p w14:paraId="7DC8D71E" w14:textId="0D8716EE" w:rsidR="009C2A31" w:rsidRDefault="009C2A31" w:rsidP="00C62926">
      <w:pPr>
        <w:rPr>
          <w:rFonts w:eastAsia="Times New Roman" w:cstheme="minorHAnsi"/>
        </w:rPr>
      </w:pPr>
      <w:r>
        <w:rPr>
          <w:rFonts w:eastAsia="Times New Roman" w:cstheme="minorHAnsi"/>
        </w:rPr>
        <w:t>How to identify student</w:t>
      </w:r>
      <w:r w:rsidR="006B740F">
        <w:rPr>
          <w:rFonts w:eastAsia="Times New Roman" w:cstheme="minorHAnsi"/>
        </w:rPr>
        <w:t>s</w:t>
      </w:r>
      <w:r>
        <w:rPr>
          <w:rFonts w:eastAsia="Times New Roman" w:cstheme="minorHAnsi"/>
        </w:rPr>
        <w:t xml:space="preserve"> who are in </w:t>
      </w:r>
      <w:r w:rsidR="006B740F">
        <w:rPr>
          <w:rFonts w:eastAsia="Times New Roman" w:cstheme="minorHAnsi"/>
        </w:rPr>
        <w:t>a study</w:t>
      </w:r>
      <w:r>
        <w:rPr>
          <w:rFonts w:eastAsia="Times New Roman" w:cstheme="minorHAnsi"/>
        </w:rPr>
        <w:t xml:space="preserve"> abroad program. Edmonds has a location code to identify </w:t>
      </w:r>
      <w:r w:rsidR="006B740F">
        <w:rPr>
          <w:rFonts w:eastAsia="Times New Roman" w:cstheme="minorHAnsi"/>
        </w:rPr>
        <w:t>these</w:t>
      </w:r>
      <w:r>
        <w:rPr>
          <w:rFonts w:eastAsia="Times New Roman" w:cstheme="minorHAnsi"/>
        </w:rPr>
        <w:t xml:space="preserve"> students do we want to develop a code from system vi</w:t>
      </w:r>
      <w:r w:rsidR="006B740F">
        <w:rPr>
          <w:rFonts w:eastAsia="Times New Roman" w:cstheme="minorHAnsi"/>
        </w:rPr>
        <w:t>ew/perspective?</w:t>
      </w:r>
      <w:r>
        <w:rPr>
          <w:rFonts w:eastAsia="Times New Roman" w:cstheme="minorHAnsi"/>
        </w:rPr>
        <w:t xml:space="preserve"> </w:t>
      </w:r>
    </w:p>
    <w:p w14:paraId="63258140" w14:textId="4E09D5A2" w:rsidR="009C2A31" w:rsidRDefault="006B740F" w:rsidP="00C62926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Considerations: </w:t>
      </w:r>
      <w:r w:rsidR="009C2A31">
        <w:rPr>
          <w:rFonts w:eastAsia="Times New Roman" w:cstheme="minorHAnsi"/>
        </w:rPr>
        <w:t xml:space="preserve">GDPR – EU data privacy regulation.  </w:t>
      </w:r>
      <w:r w:rsidR="00FB5DAC">
        <w:rPr>
          <w:rFonts w:eastAsia="Times New Roman" w:cstheme="minorHAnsi"/>
        </w:rPr>
        <w:t xml:space="preserve">Do we have a physical location in the EU? </w:t>
      </w:r>
      <w:r w:rsidR="009C2A31">
        <w:rPr>
          <w:rFonts w:eastAsia="Times New Roman" w:cstheme="minorHAnsi"/>
        </w:rPr>
        <w:t xml:space="preserve">There are significant requirements that would require compliance and upgrade to ctcLink. It would be impactful to implement this. More investigation about how the student attends school, do the students </w:t>
      </w:r>
      <w:r w:rsidR="00FB5DAC">
        <w:rPr>
          <w:rFonts w:eastAsia="Times New Roman" w:cstheme="minorHAnsi"/>
        </w:rPr>
        <w:t>earn institutional</w:t>
      </w:r>
      <w:r w:rsidR="009C2A31">
        <w:rPr>
          <w:rFonts w:eastAsia="Times New Roman" w:cstheme="minorHAnsi"/>
        </w:rPr>
        <w:t xml:space="preserve"> credits</w:t>
      </w:r>
      <w:r w:rsidR="00FB5DAC">
        <w:rPr>
          <w:rFonts w:eastAsia="Times New Roman" w:cstheme="minorHAnsi"/>
        </w:rPr>
        <w:t>?</w:t>
      </w:r>
      <w:r w:rsidR="009C2A31">
        <w:rPr>
          <w:rFonts w:eastAsia="Times New Roman" w:cstheme="minorHAnsi"/>
        </w:rPr>
        <w:t xml:space="preserve"> </w:t>
      </w:r>
      <w:r w:rsidR="00FF1C33">
        <w:rPr>
          <w:rFonts w:eastAsia="Times New Roman" w:cstheme="minorHAnsi"/>
        </w:rPr>
        <w:t xml:space="preserve"> </w:t>
      </w:r>
      <w:r w:rsidR="00700868">
        <w:rPr>
          <w:rFonts w:eastAsia="Times New Roman" w:cstheme="minorHAnsi"/>
        </w:rPr>
        <w:t>Organiza</w:t>
      </w:r>
      <w:r w:rsidR="00FB5DAC">
        <w:rPr>
          <w:rFonts w:eastAsia="Times New Roman" w:cstheme="minorHAnsi"/>
        </w:rPr>
        <w:t>t</w:t>
      </w:r>
      <w:r w:rsidR="00700868">
        <w:rPr>
          <w:rFonts w:eastAsia="Times New Roman" w:cstheme="minorHAnsi"/>
        </w:rPr>
        <w:t xml:space="preserve">ion </w:t>
      </w:r>
      <w:r w:rsidR="00FB5DAC">
        <w:rPr>
          <w:rFonts w:eastAsia="Times New Roman" w:cstheme="minorHAnsi"/>
        </w:rPr>
        <w:t>L</w:t>
      </w:r>
      <w:r w:rsidR="00700868">
        <w:rPr>
          <w:rFonts w:eastAsia="Times New Roman" w:cstheme="minorHAnsi"/>
        </w:rPr>
        <w:t>ou referenced is… WCCCSA</w:t>
      </w:r>
    </w:p>
    <w:p w14:paraId="4171C622" w14:textId="6B732799" w:rsidR="00700868" w:rsidRPr="00FB5DAC" w:rsidRDefault="00700868" w:rsidP="00FB5DAC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FB5DAC">
        <w:rPr>
          <w:rFonts w:eastAsia="Times New Roman" w:cstheme="minorHAnsi"/>
        </w:rPr>
        <w:t>What IS a study abroad program</w:t>
      </w:r>
      <w:r w:rsidR="00FB5DAC" w:rsidRPr="00FB5DAC">
        <w:rPr>
          <w:rFonts w:eastAsia="Times New Roman" w:cstheme="minorHAnsi"/>
        </w:rPr>
        <w:t>?</w:t>
      </w:r>
      <w:r w:rsidRPr="00FB5DAC">
        <w:rPr>
          <w:rFonts w:eastAsia="Times New Roman" w:cstheme="minorHAnsi"/>
        </w:rPr>
        <w:t xml:space="preserve"> Eva will take it back </w:t>
      </w:r>
      <w:r w:rsidR="00FB5DAC" w:rsidRPr="00FB5DAC">
        <w:rPr>
          <w:rFonts w:eastAsia="Times New Roman" w:cstheme="minorHAnsi"/>
        </w:rPr>
        <w:t xml:space="preserve">to her team </w:t>
      </w:r>
      <w:r w:rsidRPr="00FB5DAC">
        <w:rPr>
          <w:rFonts w:eastAsia="Times New Roman" w:cstheme="minorHAnsi"/>
        </w:rPr>
        <w:t xml:space="preserve">and ask more questions. </w:t>
      </w:r>
    </w:p>
    <w:p w14:paraId="09622980" w14:textId="2946D330" w:rsidR="00FB5DAC" w:rsidRPr="00E60AD0" w:rsidRDefault="00700868" w:rsidP="00C62926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FB5DAC">
        <w:rPr>
          <w:rFonts w:eastAsia="Times New Roman" w:cstheme="minorHAnsi"/>
        </w:rPr>
        <w:t>Eva and SPSCC will ask about our study abroad programs. What is the governing body</w:t>
      </w:r>
      <w:r w:rsidR="00FB5DAC" w:rsidRPr="00FB5DAC">
        <w:rPr>
          <w:rFonts w:eastAsia="Times New Roman" w:cstheme="minorHAnsi"/>
        </w:rPr>
        <w:t>?</w:t>
      </w:r>
    </w:p>
    <w:p w14:paraId="5D3CAA5D" w14:textId="15DEDA4F" w:rsidR="00700868" w:rsidRPr="00FB5DAC" w:rsidRDefault="00FB5DAC" w:rsidP="00FB5DAC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FB5DAC">
        <w:rPr>
          <w:rFonts w:eastAsia="Times New Roman" w:cstheme="minorHAnsi"/>
        </w:rPr>
        <w:t xml:space="preserve">Do we want a global code? </w:t>
      </w:r>
    </w:p>
    <w:p w14:paraId="2169D521" w14:textId="0AFB3D3B" w:rsidR="00FB5DAC" w:rsidRPr="00FB5DAC" w:rsidRDefault="00FB5DAC" w:rsidP="00FB5DAC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FB5DAC">
        <w:rPr>
          <w:rFonts w:eastAsia="Times New Roman" w:cstheme="minorHAnsi"/>
        </w:rPr>
        <w:t xml:space="preserve">Does the student attend classes </w:t>
      </w:r>
      <w:proofErr w:type="gramStart"/>
      <w:r w:rsidRPr="00FB5DAC">
        <w:rPr>
          <w:rFonts w:eastAsia="Times New Roman" w:cstheme="minorHAnsi"/>
        </w:rPr>
        <w:t>offered</w:t>
      </w:r>
      <w:proofErr w:type="gramEnd"/>
      <w:r w:rsidRPr="00FB5DAC">
        <w:rPr>
          <w:rFonts w:eastAsia="Times New Roman" w:cstheme="minorHAnsi"/>
        </w:rPr>
        <w:t xml:space="preserve"> by a different entity or our college? </w:t>
      </w:r>
    </w:p>
    <w:p w14:paraId="6368B58E" w14:textId="1008AE59" w:rsidR="00FB5DAC" w:rsidRPr="00FB5DAC" w:rsidRDefault="00FB5DAC" w:rsidP="00FB5DAC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FB5DAC">
        <w:rPr>
          <w:rFonts w:eastAsia="Times New Roman" w:cstheme="minorHAnsi"/>
        </w:rPr>
        <w:t>Is the student living abroad? Does this impact GDPR if they are only temporarily living there?</w:t>
      </w:r>
    </w:p>
    <w:p w14:paraId="38153757" w14:textId="2B672F46" w:rsidR="00FB5DAC" w:rsidRPr="00FB5DAC" w:rsidRDefault="00FB5DAC" w:rsidP="00FB5DAC">
      <w:pPr>
        <w:pStyle w:val="ListParagraph"/>
        <w:numPr>
          <w:ilvl w:val="0"/>
          <w:numId w:val="6"/>
        </w:numPr>
        <w:rPr>
          <w:rFonts w:eastAsia="Times New Roman" w:cstheme="minorHAnsi"/>
        </w:rPr>
      </w:pPr>
      <w:r w:rsidRPr="00FB5DAC">
        <w:rPr>
          <w:rFonts w:eastAsia="Times New Roman" w:cstheme="minorHAnsi"/>
        </w:rPr>
        <w:lastRenderedPageBreak/>
        <w:t>Need to define study abroad. Is this student based or class based?</w:t>
      </w:r>
    </w:p>
    <w:p w14:paraId="5F33C1C0" w14:textId="77777777" w:rsidR="00CD0741" w:rsidRDefault="00CD0741" w:rsidP="00E60AD0">
      <w:bookmarkStart w:id="1" w:name="_GoBack"/>
      <w:bookmarkEnd w:id="1"/>
    </w:p>
    <w:p w14:paraId="0291273D" w14:textId="411F2861" w:rsidR="00967D83" w:rsidRPr="00FC1716" w:rsidRDefault="008638E5" w:rsidP="000B0C1C">
      <w:pPr>
        <w:rPr>
          <w:u w:val="single"/>
        </w:rPr>
      </w:pPr>
      <w:r w:rsidRPr="00FC1716">
        <w:rPr>
          <w:u w:val="single"/>
        </w:rPr>
        <w:t>Voting</w:t>
      </w:r>
    </w:p>
    <w:p w14:paraId="0CB12716" w14:textId="157E40A7" w:rsidR="004F5CDA" w:rsidRPr="00A912FF" w:rsidRDefault="008638E5" w:rsidP="007D60BD">
      <w:bookmarkStart w:id="2" w:name="_Hlk141941081"/>
      <w:r>
        <w:t xml:space="preserve">Only decisions </w:t>
      </w:r>
      <w:r w:rsidR="00C1708F">
        <w:t>regarding</w:t>
      </w:r>
      <w:r>
        <w:t xml:space="preserve"> coding require a vote. </w:t>
      </w:r>
      <w:r w:rsidR="0016486A">
        <w:t>Nine</w:t>
      </w:r>
      <w:r>
        <w:t xml:space="preserve"> votes representing </w:t>
      </w:r>
      <w:r w:rsidR="00AE1376">
        <w:t>eight</w:t>
      </w:r>
      <w:r>
        <w:t xml:space="preserve"> commissions and one State Board will vote. Voting shall be approved by two-thirds (or 6) votes.</w:t>
      </w:r>
    </w:p>
    <w:bookmarkEnd w:id="2"/>
    <w:p w14:paraId="4A9CAD6B" w14:textId="4CEEF0D3" w:rsidR="004576B0" w:rsidRDefault="002E6C02" w:rsidP="002E6C02">
      <w:pPr>
        <w:pBdr>
          <w:top w:val="thinThickSmallGap" w:sz="24" w:space="1" w:color="auto"/>
        </w:pBdr>
        <w:spacing w:after="60"/>
        <w:rPr>
          <w:b/>
          <w:bCs/>
        </w:rPr>
      </w:pPr>
      <w:r w:rsidRPr="004429F9">
        <w:rPr>
          <w:b/>
          <w:bCs/>
        </w:rPr>
        <w:t>Data Governors to do</w:t>
      </w:r>
      <w:r w:rsidR="000C0428">
        <w:rPr>
          <w:b/>
          <w:bCs/>
        </w:rPr>
        <w:t>/Things to remember</w:t>
      </w:r>
      <w:r>
        <w:rPr>
          <w:b/>
          <w:bCs/>
        </w:rPr>
        <w:t>:</w:t>
      </w:r>
    </w:p>
    <w:p w14:paraId="409C6356" w14:textId="72004CF0" w:rsidR="007E16EB" w:rsidRDefault="00FA2E97" w:rsidP="0055011A">
      <w:pPr>
        <w:pStyle w:val="ListParagraph"/>
        <w:numPr>
          <w:ilvl w:val="0"/>
          <w:numId w:val="1"/>
        </w:numPr>
      </w:pPr>
      <w:r>
        <w:t>N/A</w:t>
      </w:r>
      <w:r w:rsidR="007E16EB">
        <w:t xml:space="preserve"> </w:t>
      </w:r>
    </w:p>
    <w:p w14:paraId="3343A76F" w14:textId="77777777" w:rsidR="00A323F1" w:rsidRDefault="00A323F1" w:rsidP="00A323F1">
      <w:pPr>
        <w:pStyle w:val="ListParagraph"/>
      </w:pPr>
    </w:p>
    <w:p w14:paraId="727578D4" w14:textId="3E1F6263" w:rsidR="00ED0A75" w:rsidRPr="00A323F1" w:rsidRDefault="00ED0A75" w:rsidP="00A323F1">
      <w:pPr>
        <w:pBdr>
          <w:top w:val="thinThickSmallGap" w:sz="24" w:space="1" w:color="auto"/>
        </w:pBdr>
        <w:spacing w:after="60"/>
        <w:rPr>
          <w:rFonts w:cstheme="minorHAnsi"/>
          <w:bCs/>
        </w:rPr>
      </w:pPr>
    </w:p>
    <w:sectPr w:rsidR="00ED0A75" w:rsidRPr="00A323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31B1E" w14:textId="77777777" w:rsidR="00F77125" w:rsidRDefault="00F77125" w:rsidP="00F36709">
      <w:pPr>
        <w:spacing w:after="0" w:line="240" w:lineRule="auto"/>
      </w:pPr>
      <w:r>
        <w:separator/>
      </w:r>
    </w:p>
  </w:endnote>
  <w:endnote w:type="continuationSeparator" w:id="0">
    <w:p w14:paraId="3F00165F" w14:textId="77777777" w:rsidR="00F77125" w:rsidRDefault="00F77125" w:rsidP="00F3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7D43A" w14:textId="77777777" w:rsidR="006458EE" w:rsidRDefault="006458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8C8D" w14:textId="77777777" w:rsidR="00F77125" w:rsidRDefault="00F77125" w:rsidP="00F36709">
      <w:pPr>
        <w:spacing w:after="0" w:line="240" w:lineRule="auto"/>
      </w:pPr>
      <w:r>
        <w:separator/>
      </w:r>
    </w:p>
  </w:footnote>
  <w:footnote w:type="continuationSeparator" w:id="0">
    <w:p w14:paraId="2AB2B008" w14:textId="77777777" w:rsidR="00F77125" w:rsidRDefault="00F77125" w:rsidP="00F3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2C5"/>
    <w:multiLevelType w:val="hybridMultilevel"/>
    <w:tmpl w:val="2C0E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58B"/>
    <w:multiLevelType w:val="hybridMultilevel"/>
    <w:tmpl w:val="BC8AA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0EF0"/>
    <w:multiLevelType w:val="hybridMultilevel"/>
    <w:tmpl w:val="835C0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C1017"/>
    <w:multiLevelType w:val="hybridMultilevel"/>
    <w:tmpl w:val="E0082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3376D"/>
    <w:multiLevelType w:val="hybridMultilevel"/>
    <w:tmpl w:val="1A50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F5877"/>
    <w:multiLevelType w:val="hybridMultilevel"/>
    <w:tmpl w:val="1E0A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89"/>
    <w:rsid w:val="00003809"/>
    <w:rsid w:val="0000778E"/>
    <w:rsid w:val="000121A0"/>
    <w:rsid w:val="0001352F"/>
    <w:rsid w:val="00013DFE"/>
    <w:rsid w:val="0001433E"/>
    <w:rsid w:val="0001623D"/>
    <w:rsid w:val="00021787"/>
    <w:rsid w:val="000304C4"/>
    <w:rsid w:val="000357F5"/>
    <w:rsid w:val="00045739"/>
    <w:rsid w:val="00051A47"/>
    <w:rsid w:val="00065D51"/>
    <w:rsid w:val="00070B2C"/>
    <w:rsid w:val="00072193"/>
    <w:rsid w:val="0007225C"/>
    <w:rsid w:val="000745CE"/>
    <w:rsid w:val="000754A0"/>
    <w:rsid w:val="000760C5"/>
    <w:rsid w:val="0007687D"/>
    <w:rsid w:val="00082838"/>
    <w:rsid w:val="000841F6"/>
    <w:rsid w:val="00086696"/>
    <w:rsid w:val="00086A70"/>
    <w:rsid w:val="000901A2"/>
    <w:rsid w:val="00092DD9"/>
    <w:rsid w:val="00093AB6"/>
    <w:rsid w:val="00094D72"/>
    <w:rsid w:val="000952C5"/>
    <w:rsid w:val="000A0EB6"/>
    <w:rsid w:val="000A24FC"/>
    <w:rsid w:val="000A3FF7"/>
    <w:rsid w:val="000A46A0"/>
    <w:rsid w:val="000A4EE5"/>
    <w:rsid w:val="000B0C1C"/>
    <w:rsid w:val="000B14B0"/>
    <w:rsid w:val="000B321A"/>
    <w:rsid w:val="000B5C2E"/>
    <w:rsid w:val="000B6344"/>
    <w:rsid w:val="000C0428"/>
    <w:rsid w:val="000C63C4"/>
    <w:rsid w:val="000D2EEC"/>
    <w:rsid w:val="000D613B"/>
    <w:rsid w:val="000D62AB"/>
    <w:rsid w:val="000E0046"/>
    <w:rsid w:val="000E34F6"/>
    <w:rsid w:val="000E4712"/>
    <w:rsid w:val="000E5806"/>
    <w:rsid w:val="000E589A"/>
    <w:rsid w:val="000E715C"/>
    <w:rsid w:val="000F50C3"/>
    <w:rsid w:val="000F5A9F"/>
    <w:rsid w:val="000F618A"/>
    <w:rsid w:val="00100510"/>
    <w:rsid w:val="00100DD1"/>
    <w:rsid w:val="0010108E"/>
    <w:rsid w:val="00101355"/>
    <w:rsid w:val="001041B7"/>
    <w:rsid w:val="0010420E"/>
    <w:rsid w:val="00105E1E"/>
    <w:rsid w:val="00105F25"/>
    <w:rsid w:val="00107550"/>
    <w:rsid w:val="00112378"/>
    <w:rsid w:val="00112838"/>
    <w:rsid w:val="00113297"/>
    <w:rsid w:val="001133DF"/>
    <w:rsid w:val="00113B60"/>
    <w:rsid w:val="00114FCF"/>
    <w:rsid w:val="0012077D"/>
    <w:rsid w:val="0013239F"/>
    <w:rsid w:val="001338F7"/>
    <w:rsid w:val="0013497D"/>
    <w:rsid w:val="00144F4D"/>
    <w:rsid w:val="0014615B"/>
    <w:rsid w:val="00147051"/>
    <w:rsid w:val="00147B2A"/>
    <w:rsid w:val="0015239D"/>
    <w:rsid w:val="001529FC"/>
    <w:rsid w:val="00152BC3"/>
    <w:rsid w:val="00153B8A"/>
    <w:rsid w:val="00154EDD"/>
    <w:rsid w:val="00160B68"/>
    <w:rsid w:val="001638FA"/>
    <w:rsid w:val="00164091"/>
    <w:rsid w:val="0016486A"/>
    <w:rsid w:val="00164E9F"/>
    <w:rsid w:val="00166F95"/>
    <w:rsid w:val="0016759C"/>
    <w:rsid w:val="001758BC"/>
    <w:rsid w:val="001813C4"/>
    <w:rsid w:val="00181959"/>
    <w:rsid w:val="00184D8F"/>
    <w:rsid w:val="00185D89"/>
    <w:rsid w:val="0019162F"/>
    <w:rsid w:val="00191FB3"/>
    <w:rsid w:val="0019375F"/>
    <w:rsid w:val="00195C3C"/>
    <w:rsid w:val="001976A9"/>
    <w:rsid w:val="00197884"/>
    <w:rsid w:val="00197AC1"/>
    <w:rsid w:val="001A0B6B"/>
    <w:rsid w:val="001A35EC"/>
    <w:rsid w:val="001A7C79"/>
    <w:rsid w:val="001B433F"/>
    <w:rsid w:val="001B4CCD"/>
    <w:rsid w:val="001C1874"/>
    <w:rsid w:val="001C2002"/>
    <w:rsid w:val="001C3396"/>
    <w:rsid w:val="001C355F"/>
    <w:rsid w:val="001C4E7E"/>
    <w:rsid w:val="001C6FA4"/>
    <w:rsid w:val="001C7418"/>
    <w:rsid w:val="001D1A68"/>
    <w:rsid w:val="001D4377"/>
    <w:rsid w:val="001D546D"/>
    <w:rsid w:val="001D71C7"/>
    <w:rsid w:val="001D7755"/>
    <w:rsid w:val="001E066E"/>
    <w:rsid w:val="001E1974"/>
    <w:rsid w:val="001E5FB3"/>
    <w:rsid w:val="001E6029"/>
    <w:rsid w:val="001E6BC1"/>
    <w:rsid w:val="001F19E8"/>
    <w:rsid w:val="001F28E2"/>
    <w:rsid w:val="001F3234"/>
    <w:rsid w:val="001F42E3"/>
    <w:rsid w:val="001F4CB1"/>
    <w:rsid w:val="001F5DAE"/>
    <w:rsid w:val="001F60F7"/>
    <w:rsid w:val="00202456"/>
    <w:rsid w:val="00202D36"/>
    <w:rsid w:val="0020645C"/>
    <w:rsid w:val="002064DE"/>
    <w:rsid w:val="00212FB9"/>
    <w:rsid w:val="00223714"/>
    <w:rsid w:val="002247EC"/>
    <w:rsid w:val="00226D67"/>
    <w:rsid w:val="00227647"/>
    <w:rsid w:val="00227ECD"/>
    <w:rsid w:val="00227F32"/>
    <w:rsid w:val="00230DB6"/>
    <w:rsid w:val="00230F29"/>
    <w:rsid w:val="002342D5"/>
    <w:rsid w:val="00234ED9"/>
    <w:rsid w:val="00234FC0"/>
    <w:rsid w:val="00241563"/>
    <w:rsid w:val="002448E7"/>
    <w:rsid w:val="00246E22"/>
    <w:rsid w:val="0025177F"/>
    <w:rsid w:val="00254035"/>
    <w:rsid w:val="0025608C"/>
    <w:rsid w:val="00256194"/>
    <w:rsid w:val="00256F08"/>
    <w:rsid w:val="00257640"/>
    <w:rsid w:val="0025770A"/>
    <w:rsid w:val="00260AB2"/>
    <w:rsid w:val="00266C29"/>
    <w:rsid w:val="00266F68"/>
    <w:rsid w:val="0027014D"/>
    <w:rsid w:val="0027190B"/>
    <w:rsid w:val="00275D34"/>
    <w:rsid w:val="0027650F"/>
    <w:rsid w:val="00277ACF"/>
    <w:rsid w:val="00281DC1"/>
    <w:rsid w:val="002877B2"/>
    <w:rsid w:val="00287815"/>
    <w:rsid w:val="002906C1"/>
    <w:rsid w:val="00291039"/>
    <w:rsid w:val="00291F1A"/>
    <w:rsid w:val="002923D5"/>
    <w:rsid w:val="002972E8"/>
    <w:rsid w:val="00297CF2"/>
    <w:rsid w:val="002A1610"/>
    <w:rsid w:val="002A1C95"/>
    <w:rsid w:val="002A6A24"/>
    <w:rsid w:val="002B348C"/>
    <w:rsid w:val="002B5130"/>
    <w:rsid w:val="002C096B"/>
    <w:rsid w:val="002C1451"/>
    <w:rsid w:val="002C14B0"/>
    <w:rsid w:val="002C4091"/>
    <w:rsid w:val="002D3DD5"/>
    <w:rsid w:val="002D67DA"/>
    <w:rsid w:val="002D73D6"/>
    <w:rsid w:val="002E0239"/>
    <w:rsid w:val="002E12F0"/>
    <w:rsid w:val="002E4020"/>
    <w:rsid w:val="002E5ABA"/>
    <w:rsid w:val="002E6C02"/>
    <w:rsid w:val="002F11AE"/>
    <w:rsid w:val="002F1BCF"/>
    <w:rsid w:val="002F2270"/>
    <w:rsid w:val="002F5BF5"/>
    <w:rsid w:val="00305B55"/>
    <w:rsid w:val="0030669C"/>
    <w:rsid w:val="003077CA"/>
    <w:rsid w:val="00313C12"/>
    <w:rsid w:val="0031602B"/>
    <w:rsid w:val="0032226A"/>
    <w:rsid w:val="0032278C"/>
    <w:rsid w:val="00322DEE"/>
    <w:rsid w:val="00322FE0"/>
    <w:rsid w:val="00324264"/>
    <w:rsid w:val="00325E9F"/>
    <w:rsid w:val="00326D8C"/>
    <w:rsid w:val="00340380"/>
    <w:rsid w:val="00341F0E"/>
    <w:rsid w:val="00347FA7"/>
    <w:rsid w:val="00353C7C"/>
    <w:rsid w:val="00354FE9"/>
    <w:rsid w:val="003567CD"/>
    <w:rsid w:val="00360895"/>
    <w:rsid w:val="00364B58"/>
    <w:rsid w:val="003709AC"/>
    <w:rsid w:val="0037270F"/>
    <w:rsid w:val="003746A1"/>
    <w:rsid w:val="00374BA5"/>
    <w:rsid w:val="0037608F"/>
    <w:rsid w:val="00383331"/>
    <w:rsid w:val="00383C02"/>
    <w:rsid w:val="00384199"/>
    <w:rsid w:val="00385537"/>
    <w:rsid w:val="003863CE"/>
    <w:rsid w:val="0038687C"/>
    <w:rsid w:val="00390928"/>
    <w:rsid w:val="00393E0C"/>
    <w:rsid w:val="003972E9"/>
    <w:rsid w:val="003A3C90"/>
    <w:rsid w:val="003A54F9"/>
    <w:rsid w:val="003A6351"/>
    <w:rsid w:val="003A6DF5"/>
    <w:rsid w:val="003A7DE8"/>
    <w:rsid w:val="003B2255"/>
    <w:rsid w:val="003B2E25"/>
    <w:rsid w:val="003C1D40"/>
    <w:rsid w:val="003D191A"/>
    <w:rsid w:val="003D1A21"/>
    <w:rsid w:val="003D2DAA"/>
    <w:rsid w:val="003D5C3D"/>
    <w:rsid w:val="003D622C"/>
    <w:rsid w:val="003E15F9"/>
    <w:rsid w:val="003E1D24"/>
    <w:rsid w:val="003E3E35"/>
    <w:rsid w:val="003F3370"/>
    <w:rsid w:val="003F4F7B"/>
    <w:rsid w:val="00401FC6"/>
    <w:rsid w:val="00410073"/>
    <w:rsid w:val="004112CA"/>
    <w:rsid w:val="00411A92"/>
    <w:rsid w:val="00416D46"/>
    <w:rsid w:val="00422059"/>
    <w:rsid w:val="00424D19"/>
    <w:rsid w:val="00430441"/>
    <w:rsid w:val="00432FA9"/>
    <w:rsid w:val="004336FC"/>
    <w:rsid w:val="0043636E"/>
    <w:rsid w:val="00436636"/>
    <w:rsid w:val="00441F27"/>
    <w:rsid w:val="004423E8"/>
    <w:rsid w:val="0044333D"/>
    <w:rsid w:val="00444098"/>
    <w:rsid w:val="004511F2"/>
    <w:rsid w:val="004545AE"/>
    <w:rsid w:val="00456D7E"/>
    <w:rsid w:val="00456E77"/>
    <w:rsid w:val="004576B0"/>
    <w:rsid w:val="00461B69"/>
    <w:rsid w:val="0046312E"/>
    <w:rsid w:val="004642DF"/>
    <w:rsid w:val="00464DE6"/>
    <w:rsid w:val="00470D84"/>
    <w:rsid w:val="00471D10"/>
    <w:rsid w:val="00476068"/>
    <w:rsid w:val="00476BCB"/>
    <w:rsid w:val="00477E11"/>
    <w:rsid w:val="00481640"/>
    <w:rsid w:val="00482CAB"/>
    <w:rsid w:val="004869C5"/>
    <w:rsid w:val="0049494F"/>
    <w:rsid w:val="0049778A"/>
    <w:rsid w:val="00497F0C"/>
    <w:rsid w:val="004A0F72"/>
    <w:rsid w:val="004B2453"/>
    <w:rsid w:val="004B27B8"/>
    <w:rsid w:val="004B2FC8"/>
    <w:rsid w:val="004B72C9"/>
    <w:rsid w:val="004B7EB9"/>
    <w:rsid w:val="004C0306"/>
    <w:rsid w:val="004C06AA"/>
    <w:rsid w:val="004C2430"/>
    <w:rsid w:val="004C250E"/>
    <w:rsid w:val="004C6413"/>
    <w:rsid w:val="004D1ADF"/>
    <w:rsid w:val="004D2B45"/>
    <w:rsid w:val="004D2C0D"/>
    <w:rsid w:val="004D34E0"/>
    <w:rsid w:val="004D4B4C"/>
    <w:rsid w:val="004D5E8B"/>
    <w:rsid w:val="004E442A"/>
    <w:rsid w:val="004E46E4"/>
    <w:rsid w:val="004E4A32"/>
    <w:rsid w:val="004E70DD"/>
    <w:rsid w:val="004F15CC"/>
    <w:rsid w:val="004F4246"/>
    <w:rsid w:val="004F485C"/>
    <w:rsid w:val="004F53CA"/>
    <w:rsid w:val="004F5CDA"/>
    <w:rsid w:val="00501708"/>
    <w:rsid w:val="005021E9"/>
    <w:rsid w:val="00504AD0"/>
    <w:rsid w:val="00504BB5"/>
    <w:rsid w:val="00506217"/>
    <w:rsid w:val="00512F19"/>
    <w:rsid w:val="00513501"/>
    <w:rsid w:val="005139A9"/>
    <w:rsid w:val="00513A33"/>
    <w:rsid w:val="00515D7B"/>
    <w:rsid w:val="00516DDA"/>
    <w:rsid w:val="00517EB2"/>
    <w:rsid w:val="005210D7"/>
    <w:rsid w:val="00523234"/>
    <w:rsid w:val="00525D8B"/>
    <w:rsid w:val="00526EA6"/>
    <w:rsid w:val="00526FFA"/>
    <w:rsid w:val="00530E7B"/>
    <w:rsid w:val="00540F42"/>
    <w:rsid w:val="00542609"/>
    <w:rsid w:val="0054378F"/>
    <w:rsid w:val="00543DD3"/>
    <w:rsid w:val="00547E7F"/>
    <w:rsid w:val="0055011A"/>
    <w:rsid w:val="00556BC1"/>
    <w:rsid w:val="00561619"/>
    <w:rsid w:val="005654A7"/>
    <w:rsid w:val="00565EC9"/>
    <w:rsid w:val="00572ED9"/>
    <w:rsid w:val="005734AF"/>
    <w:rsid w:val="005751A9"/>
    <w:rsid w:val="00575329"/>
    <w:rsid w:val="00577B4D"/>
    <w:rsid w:val="005805B1"/>
    <w:rsid w:val="00580880"/>
    <w:rsid w:val="00581BB3"/>
    <w:rsid w:val="005838C8"/>
    <w:rsid w:val="00583D63"/>
    <w:rsid w:val="0058505A"/>
    <w:rsid w:val="005867D5"/>
    <w:rsid w:val="00587580"/>
    <w:rsid w:val="00587ECD"/>
    <w:rsid w:val="005927F4"/>
    <w:rsid w:val="005935FE"/>
    <w:rsid w:val="00595065"/>
    <w:rsid w:val="00596F8B"/>
    <w:rsid w:val="005B1D18"/>
    <w:rsid w:val="005B24CB"/>
    <w:rsid w:val="005B4CEC"/>
    <w:rsid w:val="005B60F1"/>
    <w:rsid w:val="005B77A6"/>
    <w:rsid w:val="005C505C"/>
    <w:rsid w:val="005D3433"/>
    <w:rsid w:val="005D4532"/>
    <w:rsid w:val="005D4F0F"/>
    <w:rsid w:val="005D53B3"/>
    <w:rsid w:val="005D5894"/>
    <w:rsid w:val="005D67C8"/>
    <w:rsid w:val="005D6BCC"/>
    <w:rsid w:val="005D7E11"/>
    <w:rsid w:val="005E2B39"/>
    <w:rsid w:val="005E4EAF"/>
    <w:rsid w:val="005F381F"/>
    <w:rsid w:val="005F38EC"/>
    <w:rsid w:val="0060312D"/>
    <w:rsid w:val="00606167"/>
    <w:rsid w:val="00611A5E"/>
    <w:rsid w:val="00611BB6"/>
    <w:rsid w:val="00613502"/>
    <w:rsid w:val="00620A85"/>
    <w:rsid w:val="006214AC"/>
    <w:rsid w:val="0062244D"/>
    <w:rsid w:val="00624AD8"/>
    <w:rsid w:val="006252D2"/>
    <w:rsid w:val="00625973"/>
    <w:rsid w:val="00626B09"/>
    <w:rsid w:val="00626F96"/>
    <w:rsid w:val="00631F5A"/>
    <w:rsid w:val="0063218B"/>
    <w:rsid w:val="00632BAE"/>
    <w:rsid w:val="0063514B"/>
    <w:rsid w:val="0063690B"/>
    <w:rsid w:val="00637A60"/>
    <w:rsid w:val="00637D32"/>
    <w:rsid w:val="00640387"/>
    <w:rsid w:val="006406B3"/>
    <w:rsid w:val="006428A4"/>
    <w:rsid w:val="006458EE"/>
    <w:rsid w:val="00645DC7"/>
    <w:rsid w:val="0064712D"/>
    <w:rsid w:val="006553B4"/>
    <w:rsid w:val="00655D5D"/>
    <w:rsid w:val="006603BE"/>
    <w:rsid w:val="0066280D"/>
    <w:rsid w:val="006660DD"/>
    <w:rsid w:val="00666D0E"/>
    <w:rsid w:val="006671F0"/>
    <w:rsid w:val="0067081C"/>
    <w:rsid w:val="00672048"/>
    <w:rsid w:val="00673CCC"/>
    <w:rsid w:val="006770FD"/>
    <w:rsid w:val="00681A82"/>
    <w:rsid w:val="00681F85"/>
    <w:rsid w:val="00682D79"/>
    <w:rsid w:val="006850DB"/>
    <w:rsid w:val="0068609A"/>
    <w:rsid w:val="006904BA"/>
    <w:rsid w:val="00692D1D"/>
    <w:rsid w:val="00697AC7"/>
    <w:rsid w:val="006A1D84"/>
    <w:rsid w:val="006A4255"/>
    <w:rsid w:val="006A50D2"/>
    <w:rsid w:val="006A56FA"/>
    <w:rsid w:val="006A5D4D"/>
    <w:rsid w:val="006A6EE0"/>
    <w:rsid w:val="006A79B8"/>
    <w:rsid w:val="006A7D36"/>
    <w:rsid w:val="006B29BD"/>
    <w:rsid w:val="006B319A"/>
    <w:rsid w:val="006B5B5E"/>
    <w:rsid w:val="006B740F"/>
    <w:rsid w:val="006B7675"/>
    <w:rsid w:val="006C299E"/>
    <w:rsid w:val="006C3C80"/>
    <w:rsid w:val="006C4263"/>
    <w:rsid w:val="006C5251"/>
    <w:rsid w:val="006C5D48"/>
    <w:rsid w:val="006C71C8"/>
    <w:rsid w:val="006C7411"/>
    <w:rsid w:val="006C7B22"/>
    <w:rsid w:val="006D0C1E"/>
    <w:rsid w:val="006D2309"/>
    <w:rsid w:val="006D4775"/>
    <w:rsid w:val="006D633F"/>
    <w:rsid w:val="006E0C56"/>
    <w:rsid w:val="006E2383"/>
    <w:rsid w:val="006E5923"/>
    <w:rsid w:val="006E6AA0"/>
    <w:rsid w:val="006F1EC4"/>
    <w:rsid w:val="006F400E"/>
    <w:rsid w:val="006F743F"/>
    <w:rsid w:val="007001AF"/>
    <w:rsid w:val="00700868"/>
    <w:rsid w:val="0070388A"/>
    <w:rsid w:val="0070610D"/>
    <w:rsid w:val="007074DD"/>
    <w:rsid w:val="00710307"/>
    <w:rsid w:val="00713C9F"/>
    <w:rsid w:val="007204B3"/>
    <w:rsid w:val="00722B41"/>
    <w:rsid w:val="007233D9"/>
    <w:rsid w:val="00725F33"/>
    <w:rsid w:val="007277E3"/>
    <w:rsid w:val="00733A23"/>
    <w:rsid w:val="00734B94"/>
    <w:rsid w:val="00735809"/>
    <w:rsid w:val="007401E0"/>
    <w:rsid w:val="00740D38"/>
    <w:rsid w:val="00744C7C"/>
    <w:rsid w:val="00746B70"/>
    <w:rsid w:val="00752F71"/>
    <w:rsid w:val="00756477"/>
    <w:rsid w:val="00756A41"/>
    <w:rsid w:val="00767E67"/>
    <w:rsid w:val="00770249"/>
    <w:rsid w:val="0077196D"/>
    <w:rsid w:val="00774924"/>
    <w:rsid w:val="007758D3"/>
    <w:rsid w:val="00777980"/>
    <w:rsid w:val="00777AD2"/>
    <w:rsid w:val="00782784"/>
    <w:rsid w:val="007835CD"/>
    <w:rsid w:val="007857DC"/>
    <w:rsid w:val="00785981"/>
    <w:rsid w:val="00791F36"/>
    <w:rsid w:val="007948AE"/>
    <w:rsid w:val="00795ACC"/>
    <w:rsid w:val="007A1A85"/>
    <w:rsid w:val="007A4BBB"/>
    <w:rsid w:val="007A5DCC"/>
    <w:rsid w:val="007B02DB"/>
    <w:rsid w:val="007B0F42"/>
    <w:rsid w:val="007B10D5"/>
    <w:rsid w:val="007B1FEE"/>
    <w:rsid w:val="007B34B2"/>
    <w:rsid w:val="007B3CF7"/>
    <w:rsid w:val="007B4C3F"/>
    <w:rsid w:val="007C2C03"/>
    <w:rsid w:val="007D0773"/>
    <w:rsid w:val="007D11A1"/>
    <w:rsid w:val="007D2076"/>
    <w:rsid w:val="007D2854"/>
    <w:rsid w:val="007D30BA"/>
    <w:rsid w:val="007D33AB"/>
    <w:rsid w:val="007D3F65"/>
    <w:rsid w:val="007D44EF"/>
    <w:rsid w:val="007D5E5C"/>
    <w:rsid w:val="007D60BD"/>
    <w:rsid w:val="007D7E2C"/>
    <w:rsid w:val="007E0167"/>
    <w:rsid w:val="007E0997"/>
    <w:rsid w:val="007E16EB"/>
    <w:rsid w:val="007E3328"/>
    <w:rsid w:val="007E5B2E"/>
    <w:rsid w:val="007F0FB2"/>
    <w:rsid w:val="007F23BB"/>
    <w:rsid w:val="007F5730"/>
    <w:rsid w:val="007F59C6"/>
    <w:rsid w:val="007F5C99"/>
    <w:rsid w:val="007F7EC3"/>
    <w:rsid w:val="00801EC9"/>
    <w:rsid w:val="00802692"/>
    <w:rsid w:val="00804AE8"/>
    <w:rsid w:val="008053BE"/>
    <w:rsid w:val="00806168"/>
    <w:rsid w:val="00813210"/>
    <w:rsid w:val="00814FCB"/>
    <w:rsid w:val="0081593E"/>
    <w:rsid w:val="00815C84"/>
    <w:rsid w:val="00820393"/>
    <w:rsid w:val="00822B28"/>
    <w:rsid w:val="00831EB6"/>
    <w:rsid w:val="00837B08"/>
    <w:rsid w:val="00840923"/>
    <w:rsid w:val="00842575"/>
    <w:rsid w:val="00843F20"/>
    <w:rsid w:val="00844060"/>
    <w:rsid w:val="008460CF"/>
    <w:rsid w:val="00846103"/>
    <w:rsid w:val="008506A5"/>
    <w:rsid w:val="00850F47"/>
    <w:rsid w:val="00852A04"/>
    <w:rsid w:val="008546F6"/>
    <w:rsid w:val="0085595F"/>
    <w:rsid w:val="00856DD3"/>
    <w:rsid w:val="008577D5"/>
    <w:rsid w:val="008601DE"/>
    <w:rsid w:val="00862C87"/>
    <w:rsid w:val="008638E5"/>
    <w:rsid w:val="00866797"/>
    <w:rsid w:val="00870ABB"/>
    <w:rsid w:val="008711BB"/>
    <w:rsid w:val="0087428E"/>
    <w:rsid w:val="008772C9"/>
    <w:rsid w:val="00880B17"/>
    <w:rsid w:val="00880DDC"/>
    <w:rsid w:val="00883E66"/>
    <w:rsid w:val="008840C5"/>
    <w:rsid w:val="00890A97"/>
    <w:rsid w:val="00891D76"/>
    <w:rsid w:val="00893685"/>
    <w:rsid w:val="00894BC1"/>
    <w:rsid w:val="00896133"/>
    <w:rsid w:val="00896BD5"/>
    <w:rsid w:val="008A283B"/>
    <w:rsid w:val="008A28E2"/>
    <w:rsid w:val="008A63B7"/>
    <w:rsid w:val="008A6ADE"/>
    <w:rsid w:val="008B083E"/>
    <w:rsid w:val="008B3A7F"/>
    <w:rsid w:val="008B53CE"/>
    <w:rsid w:val="008B5D57"/>
    <w:rsid w:val="008C132C"/>
    <w:rsid w:val="008C191B"/>
    <w:rsid w:val="008C31E2"/>
    <w:rsid w:val="008C3FEE"/>
    <w:rsid w:val="008C432A"/>
    <w:rsid w:val="008C5470"/>
    <w:rsid w:val="008D0087"/>
    <w:rsid w:val="008D189B"/>
    <w:rsid w:val="008D51FA"/>
    <w:rsid w:val="008D60C5"/>
    <w:rsid w:val="008D65D5"/>
    <w:rsid w:val="008E3EC7"/>
    <w:rsid w:val="008E67C8"/>
    <w:rsid w:val="008F1364"/>
    <w:rsid w:val="008F1FEC"/>
    <w:rsid w:val="008F2106"/>
    <w:rsid w:val="008F2B36"/>
    <w:rsid w:val="008F4D7E"/>
    <w:rsid w:val="008F6FD8"/>
    <w:rsid w:val="008F7E0F"/>
    <w:rsid w:val="00901006"/>
    <w:rsid w:val="00903C53"/>
    <w:rsid w:val="00904ABB"/>
    <w:rsid w:val="00906E3F"/>
    <w:rsid w:val="00907AE5"/>
    <w:rsid w:val="00910BD2"/>
    <w:rsid w:val="00911B4C"/>
    <w:rsid w:val="00911E32"/>
    <w:rsid w:val="00911F19"/>
    <w:rsid w:val="00912462"/>
    <w:rsid w:val="0091711A"/>
    <w:rsid w:val="0091792B"/>
    <w:rsid w:val="00917CC7"/>
    <w:rsid w:val="009202D3"/>
    <w:rsid w:val="009208C3"/>
    <w:rsid w:val="00921385"/>
    <w:rsid w:val="00921DF7"/>
    <w:rsid w:val="00923224"/>
    <w:rsid w:val="009248FB"/>
    <w:rsid w:val="009270ED"/>
    <w:rsid w:val="00930283"/>
    <w:rsid w:val="00931349"/>
    <w:rsid w:val="00931912"/>
    <w:rsid w:val="009361AA"/>
    <w:rsid w:val="00943538"/>
    <w:rsid w:val="00943F90"/>
    <w:rsid w:val="0095276C"/>
    <w:rsid w:val="00954742"/>
    <w:rsid w:val="00956A67"/>
    <w:rsid w:val="009571DD"/>
    <w:rsid w:val="00957FD3"/>
    <w:rsid w:val="00964C90"/>
    <w:rsid w:val="00966469"/>
    <w:rsid w:val="00967761"/>
    <w:rsid w:val="00967D83"/>
    <w:rsid w:val="00973E09"/>
    <w:rsid w:val="009743B7"/>
    <w:rsid w:val="00974A42"/>
    <w:rsid w:val="009764F5"/>
    <w:rsid w:val="00980806"/>
    <w:rsid w:val="00984728"/>
    <w:rsid w:val="00984D85"/>
    <w:rsid w:val="00985825"/>
    <w:rsid w:val="00992E74"/>
    <w:rsid w:val="009970A1"/>
    <w:rsid w:val="009A0FC6"/>
    <w:rsid w:val="009A1099"/>
    <w:rsid w:val="009A156E"/>
    <w:rsid w:val="009A16AC"/>
    <w:rsid w:val="009A51CF"/>
    <w:rsid w:val="009A560D"/>
    <w:rsid w:val="009A70E6"/>
    <w:rsid w:val="009B053E"/>
    <w:rsid w:val="009B22DA"/>
    <w:rsid w:val="009B27DB"/>
    <w:rsid w:val="009B4281"/>
    <w:rsid w:val="009B7BCD"/>
    <w:rsid w:val="009C0297"/>
    <w:rsid w:val="009C159E"/>
    <w:rsid w:val="009C2A31"/>
    <w:rsid w:val="009C651C"/>
    <w:rsid w:val="009C6E22"/>
    <w:rsid w:val="009C7626"/>
    <w:rsid w:val="009D1EAD"/>
    <w:rsid w:val="009D63E4"/>
    <w:rsid w:val="009D70DB"/>
    <w:rsid w:val="009E16BE"/>
    <w:rsid w:val="009E33DF"/>
    <w:rsid w:val="009E5907"/>
    <w:rsid w:val="009E5C32"/>
    <w:rsid w:val="009F7B34"/>
    <w:rsid w:val="009F7C4C"/>
    <w:rsid w:val="00A0125C"/>
    <w:rsid w:val="00A02F80"/>
    <w:rsid w:val="00A04EA0"/>
    <w:rsid w:val="00A07C12"/>
    <w:rsid w:val="00A113C4"/>
    <w:rsid w:val="00A137DC"/>
    <w:rsid w:val="00A1600F"/>
    <w:rsid w:val="00A161C0"/>
    <w:rsid w:val="00A170F4"/>
    <w:rsid w:val="00A22582"/>
    <w:rsid w:val="00A22F59"/>
    <w:rsid w:val="00A251E8"/>
    <w:rsid w:val="00A27BAF"/>
    <w:rsid w:val="00A323F1"/>
    <w:rsid w:val="00A33C7B"/>
    <w:rsid w:val="00A42613"/>
    <w:rsid w:val="00A4276D"/>
    <w:rsid w:val="00A4388A"/>
    <w:rsid w:val="00A462AE"/>
    <w:rsid w:val="00A475C8"/>
    <w:rsid w:val="00A509E7"/>
    <w:rsid w:val="00A51D6E"/>
    <w:rsid w:val="00A51EB9"/>
    <w:rsid w:val="00A56162"/>
    <w:rsid w:val="00A56BF0"/>
    <w:rsid w:val="00A57A14"/>
    <w:rsid w:val="00A633FC"/>
    <w:rsid w:val="00A64018"/>
    <w:rsid w:val="00A65438"/>
    <w:rsid w:val="00A65876"/>
    <w:rsid w:val="00A664BC"/>
    <w:rsid w:val="00A73BD3"/>
    <w:rsid w:val="00A75A1B"/>
    <w:rsid w:val="00A75F2B"/>
    <w:rsid w:val="00A77479"/>
    <w:rsid w:val="00A80B02"/>
    <w:rsid w:val="00A82F68"/>
    <w:rsid w:val="00A843F1"/>
    <w:rsid w:val="00A84FBE"/>
    <w:rsid w:val="00A85C28"/>
    <w:rsid w:val="00A87545"/>
    <w:rsid w:val="00A900A8"/>
    <w:rsid w:val="00A912FF"/>
    <w:rsid w:val="00A92D5B"/>
    <w:rsid w:val="00A94E62"/>
    <w:rsid w:val="00A95A2C"/>
    <w:rsid w:val="00A97D6B"/>
    <w:rsid w:val="00AA13BA"/>
    <w:rsid w:val="00AA3A9A"/>
    <w:rsid w:val="00AB1883"/>
    <w:rsid w:val="00AB1F7B"/>
    <w:rsid w:val="00AB7976"/>
    <w:rsid w:val="00AC042C"/>
    <w:rsid w:val="00AC0905"/>
    <w:rsid w:val="00AC1564"/>
    <w:rsid w:val="00AC1A77"/>
    <w:rsid w:val="00AC2C38"/>
    <w:rsid w:val="00AC2E89"/>
    <w:rsid w:val="00AC3C67"/>
    <w:rsid w:val="00AC4ED3"/>
    <w:rsid w:val="00AC77DE"/>
    <w:rsid w:val="00AD23E2"/>
    <w:rsid w:val="00AD2D9A"/>
    <w:rsid w:val="00AD30C3"/>
    <w:rsid w:val="00AE1376"/>
    <w:rsid w:val="00AE1FEB"/>
    <w:rsid w:val="00AE23AB"/>
    <w:rsid w:val="00AE2C6C"/>
    <w:rsid w:val="00AE4E17"/>
    <w:rsid w:val="00AE7301"/>
    <w:rsid w:val="00AF2127"/>
    <w:rsid w:val="00AF3303"/>
    <w:rsid w:val="00AF494F"/>
    <w:rsid w:val="00AF67E1"/>
    <w:rsid w:val="00AF6E47"/>
    <w:rsid w:val="00AF778D"/>
    <w:rsid w:val="00B02DC6"/>
    <w:rsid w:val="00B02DC7"/>
    <w:rsid w:val="00B061EB"/>
    <w:rsid w:val="00B06B4C"/>
    <w:rsid w:val="00B14D1C"/>
    <w:rsid w:val="00B16DC2"/>
    <w:rsid w:val="00B3006A"/>
    <w:rsid w:val="00B34093"/>
    <w:rsid w:val="00B34563"/>
    <w:rsid w:val="00B35659"/>
    <w:rsid w:val="00B35C33"/>
    <w:rsid w:val="00B4111B"/>
    <w:rsid w:val="00B4215B"/>
    <w:rsid w:val="00B434DA"/>
    <w:rsid w:val="00B46FAD"/>
    <w:rsid w:val="00B47A1C"/>
    <w:rsid w:val="00B54C00"/>
    <w:rsid w:val="00B55045"/>
    <w:rsid w:val="00B6160A"/>
    <w:rsid w:val="00B73DF8"/>
    <w:rsid w:val="00B7456B"/>
    <w:rsid w:val="00B75408"/>
    <w:rsid w:val="00B765A5"/>
    <w:rsid w:val="00B76D31"/>
    <w:rsid w:val="00B86BF2"/>
    <w:rsid w:val="00B9189F"/>
    <w:rsid w:val="00BA239F"/>
    <w:rsid w:val="00BA3761"/>
    <w:rsid w:val="00BA543B"/>
    <w:rsid w:val="00BB0FFE"/>
    <w:rsid w:val="00BB1405"/>
    <w:rsid w:val="00BB15B1"/>
    <w:rsid w:val="00BB2054"/>
    <w:rsid w:val="00BB5F0F"/>
    <w:rsid w:val="00BC0303"/>
    <w:rsid w:val="00BC1ACC"/>
    <w:rsid w:val="00BC1AD0"/>
    <w:rsid w:val="00BC359E"/>
    <w:rsid w:val="00BC5184"/>
    <w:rsid w:val="00BC61A8"/>
    <w:rsid w:val="00BC76AC"/>
    <w:rsid w:val="00BD0828"/>
    <w:rsid w:val="00BD2AE8"/>
    <w:rsid w:val="00BE01EB"/>
    <w:rsid w:val="00BE17C4"/>
    <w:rsid w:val="00BE6AD5"/>
    <w:rsid w:val="00BF034E"/>
    <w:rsid w:val="00BF2A0E"/>
    <w:rsid w:val="00BF2D4E"/>
    <w:rsid w:val="00BF3A08"/>
    <w:rsid w:val="00C00BB1"/>
    <w:rsid w:val="00C0282F"/>
    <w:rsid w:val="00C07049"/>
    <w:rsid w:val="00C1068F"/>
    <w:rsid w:val="00C113C7"/>
    <w:rsid w:val="00C1493A"/>
    <w:rsid w:val="00C168C4"/>
    <w:rsid w:val="00C16D34"/>
    <w:rsid w:val="00C1708F"/>
    <w:rsid w:val="00C179AB"/>
    <w:rsid w:val="00C2052C"/>
    <w:rsid w:val="00C25BD0"/>
    <w:rsid w:val="00C34D09"/>
    <w:rsid w:val="00C351E5"/>
    <w:rsid w:val="00C3534F"/>
    <w:rsid w:val="00C36329"/>
    <w:rsid w:val="00C3648B"/>
    <w:rsid w:val="00C36596"/>
    <w:rsid w:val="00C40679"/>
    <w:rsid w:val="00C426E2"/>
    <w:rsid w:val="00C4479A"/>
    <w:rsid w:val="00C462E1"/>
    <w:rsid w:val="00C4748F"/>
    <w:rsid w:val="00C57474"/>
    <w:rsid w:val="00C5789F"/>
    <w:rsid w:val="00C60E19"/>
    <w:rsid w:val="00C618EE"/>
    <w:rsid w:val="00C62926"/>
    <w:rsid w:val="00C629D2"/>
    <w:rsid w:val="00C62BCE"/>
    <w:rsid w:val="00C6329B"/>
    <w:rsid w:val="00C63F43"/>
    <w:rsid w:val="00C64AE5"/>
    <w:rsid w:val="00C6546D"/>
    <w:rsid w:val="00C66C64"/>
    <w:rsid w:val="00C66D2D"/>
    <w:rsid w:val="00C70506"/>
    <w:rsid w:val="00C710F6"/>
    <w:rsid w:val="00C72247"/>
    <w:rsid w:val="00C733EC"/>
    <w:rsid w:val="00C74B1B"/>
    <w:rsid w:val="00C779CE"/>
    <w:rsid w:val="00C8109A"/>
    <w:rsid w:val="00C8309E"/>
    <w:rsid w:val="00C84980"/>
    <w:rsid w:val="00C871FE"/>
    <w:rsid w:val="00C8740C"/>
    <w:rsid w:val="00C87BD4"/>
    <w:rsid w:val="00C93AFD"/>
    <w:rsid w:val="00C94BE5"/>
    <w:rsid w:val="00C97A23"/>
    <w:rsid w:val="00C97CA7"/>
    <w:rsid w:val="00CA08F5"/>
    <w:rsid w:val="00CA0ADB"/>
    <w:rsid w:val="00CA0BDC"/>
    <w:rsid w:val="00CA3816"/>
    <w:rsid w:val="00CA5A9A"/>
    <w:rsid w:val="00CA61B6"/>
    <w:rsid w:val="00CA7692"/>
    <w:rsid w:val="00CB52DD"/>
    <w:rsid w:val="00CB6BDD"/>
    <w:rsid w:val="00CB763C"/>
    <w:rsid w:val="00CC2B3C"/>
    <w:rsid w:val="00CC4A39"/>
    <w:rsid w:val="00CC797E"/>
    <w:rsid w:val="00CD0741"/>
    <w:rsid w:val="00CD11F5"/>
    <w:rsid w:val="00CD1B44"/>
    <w:rsid w:val="00CD3C64"/>
    <w:rsid w:val="00CD46E4"/>
    <w:rsid w:val="00CE000E"/>
    <w:rsid w:val="00CE0EC4"/>
    <w:rsid w:val="00CE6517"/>
    <w:rsid w:val="00CE7AC4"/>
    <w:rsid w:val="00CE7F58"/>
    <w:rsid w:val="00CF175C"/>
    <w:rsid w:val="00CF7445"/>
    <w:rsid w:val="00D00618"/>
    <w:rsid w:val="00D00C6C"/>
    <w:rsid w:val="00D017C7"/>
    <w:rsid w:val="00D02ADE"/>
    <w:rsid w:val="00D0459F"/>
    <w:rsid w:val="00D05760"/>
    <w:rsid w:val="00D05B72"/>
    <w:rsid w:val="00D0716C"/>
    <w:rsid w:val="00D11535"/>
    <w:rsid w:val="00D1198E"/>
    <w:rsid w:val="00D133E1"/>
    <w:rsid w:val="00D14EDF"/>
    <w:rsid w:val="00D16B65"/>
    <w:rsid w:val="00D179BE"/>
    <w:rsid w:val="00D21B79"/>
    <w:rsid w:val="00D22F3A"/>
    <w:rsid w:val="00D23A3F"/>
    <w:rsid w:val="00D268A4"/>
    <w:rsid w:val="00D304E8"/>
    <w:rsid w:val="00D32544"/>
    <w:rsid w:val="00D3263D"/>
    <w:rsid w:val="00D329C0"/>
    <w:rsid w:val="00D35743"/>
    <w:rsid w:val="00D37811"/>
    <w:rsid w:val="00D379E2"/>
    <w:rsid w:val="00D4133B"/>
    <w:rsid w:val="00D42B3C"/>
    <w:rsid w:val="00D43D8E"/>
    <w:rsid w:val="00D46F2C"/>
    <w:rsid w:val="00D50CFC"/>
    <w:rsid w:val="00D5372A"/>
    <w:rsid w:val="00D551D4"/>
    <w:rsid w:val="00D55AFA"/>
    <w:rsid w:val="00D57014"/>
    <w:rsid w:val="00D63D13"/>
    <w:rsid w:val="00D656B7"/>
    <w:rsid w:val="00D65C9E"/>
    <w:rsid w:val="00D70F20"/>
    <w:rsid w:val="00D71707"/>
    <w:rsid w:val="00D71DBA"/>
    <w:rsid w:val="00D733A4"/>
    <w:rsid w:val="00D73473"/>
    <w:rsid w:val="00D735A2"/>
    <w:rsid w:val="00D75FDC"/>
    <w:rsid w:val="00D77B68"/>
    <w:rsid w:val="00D77D3F"/>
    <w:rsid w:val="00D77E68"/>
    <w:rsid w:val="00D813AB"/>
    <w:rsid w:val="00D81563"/>
    <w:rsid w:val="00D82420"/>
    <w:rsid w:val="00D82FD9"/>
    <w:rsid w:val="00D84B93"/>
    <w:rsid w:val="00D91C58"/>
    <w:rsid w:val="00D93A62"/>
    <w:rsid w:val="00D94C0E"/>
    <w:rsid w:val="00D955C2"/>
    <w:rsid w:val="00D97AE5"/>
    <w:rsid w:val="00DA1AAE"/>
    <w:rsid w:val="00DA4C4A"/>
    <w:rsid w:val="00DA650D"/>
    <w:rsid w:val="00DB0ED5"/>
    <w:rsid w:val="00DB57A0"/>
    <w:rsid w:val="00DB681C"/>
    <w:rsid w:val="00DC0195"/>
    <w:rsid w:val="00DC682C"/>
    <w:rsid w:val="00DD01CF"/>
    <w:rsid w:val="00DD1E16"/>
    <w:rsid w:val="00DD43EA"/>
    <w:rsid w:val="00DD631A"/>
    <w:rsid w:val="00DD729E"/>
    <w:rsid w:val="00DE0E55"/>
    <w:rsid w:val="00DE2A24"/>
    <w:rsid w:val="00DE649F"/>
    <w:rsid w:val="00DE7D0E"/>
    <w:rsid w:val="00DF3855"/>
    <w:rsid w:val="00DF5A79"/>
    <w:rsid w:val="00DF6777"/>
    <w:rsid w:val="00E03165"/>
    <w:rsid w:val="00E11C80"/>
    <w:rsid w:val="00E1286E"/>
    <w:rsid w:val="00E12FDA"/>
    <w:rsid w:val="00E177BA"/>
    <w:rsid w:val="00E177FA"/>
    <w:rsid w:val="00E17B4E"/>
    <w:rsid w:val="00E203DF"/>
    <w:rsid w:val="00E209D8"/>
    <w:rsid w:val="00E27A54"/>
    <w:rsid w:val="00E318F6"/>
    <w:rsid w:val="00E32E65"/>
    <w:rsid w:val="00E32EC8"/>
    <w:rsid w:val="00E3571E"/>
    <w:rsid w:val="00E40645"/>
    <w:rsid w:val="00E43028"/>
    <w:rsid w:val="00E50FB7"/>
    <w:rsid w:val="00E5305F"/>
    <w:rsid w:val="00E54CF4"/>
    <w:rsid w:val="00E56B0C"/>
    <w:rsid w:val="00E60AD0"/>
    <w:rsid w:val="00E6188C"/>
    <w:rsid w:val="00E67DF2"/>
    <w:rsid w:val="00E74876"/>
    <w:rsid w:val="00E75A5E"/>
    <w:rsid w:val="00E75CAA"/>
    <w:rsid w:val="00E773A1"/>
    <w:rsid w:val="00E8419C"/>
    <w:rsid w:val="00E8507C"/>
    <w:rsid w:val="00E8788B"/>
    <w:rsid w:val="00E909EA"/>
    <w:rsid w:val="00E91388"/>
    <w:rsid w:val="00E942A5"/>
    <w:rsid w:val="00E95070"/>
    <w:rsid w:val="00E96B43"/>
    <w:rsid w:val="00E971D5"/>
    <w:rsid w:val="00EA2A53"/>
    <w:rsid w:val="00EA2DD4"/>
    <w:rsid w:val="00EA46EC"/>
    <w:rsid w:val="00EA4BE8"/>
    <w:rsid w:val="00EA5CBB"/>
    <w:rsid w:val="00EB0AD1"/>
    <w:rsid w:val="00EB13BC"/>
    <w:rsid w:val="00EB21DD"/>
    <w:rsid w:val="00EB3057"/>
    <w:rsid w:val="00EB639B"/>
    <w:rsid w:val="00EC5703"/>
    <w:rsid w:val="00EC57B3"/>
    <w:rsid w:val="00EC63D0"/>
    <w:rsid w:val="00EC77C9"/>
    <w:rsid w:val="00EC7EF7"/>
    <w:rsid w:val="00ED0025"/>
    <w:rsid w:val="00ED0A75"/>
    <w:rsid w:val="00ED45AF"/>
    <w:rsid w:val="00ED4B91"/>
    <w:rsid w:val="00ED724E"/>
    <w:rsid w:val="00EE2B49"/>
    <w:rsid w:val="00EE3220"/>
    <w:rsid w:val="00EE4059"/>
    <w:rsid w:val="00EF7619"/>
    <w:rsid w:val="00EF78DC"/>
    <w:rsid w:val="00F020D6"/>
    <w:rsid w:val="00F022D2"/>
    <w:rsid w:val="00F02BC7"/>
    <w:rsid w:val="00F06B51"/>
    <w:rsid w:val="00F07A94"/>
    <w:rsid w:val="00F13BA0"/>
    <w:rsid w:val="00F16459"/>
    <w:rsid w:val="00F16AD9"/>
    <w:rsid w:val="00F20A18"/>
    <w:rsid w:val="00F24C0D"/>
    <w:rsid w:val="00F3047A"/>
    <w:rsid w:val="00F31A3B"/>
    <w:rsid w:val="00F31F17"/>
    <w:rsid w:val="00F32A5A"/>
    <w:rsid w:val="00F3494A"/>
    <w:rsid w:val="00F35B4B"/>
    <w:rsid w:val="00F36709"/>
    <w:rsid w:val="00F3787C"/>
    <w:rsid w:val="00F440EC"/>
    <w:rsid w:val="00F44544"/>
    <w:rsid w:val="00F47E84"/>
    <w:rsid w:val="00F518B9"/>
    <w:rsid w:val="00F53718"/>
    <w:rsid w:val="00F5444C"/>
    <w:rsid w:val="00F5447C"/>
    <w:rsid w:val="00F550AB"/>
    <w:rsid w:val="00F564CE"/>
    <w:rsid w:val="00F5734C"/>
    <w:rsid w:val="00F60735"/>
    <w:rsid w:val="00F61A68"/>
    <w:rsid w:val="00F61AEB"/>
    <w:rsid w:val="00F6531F"/>
    <w:rsid w:val="00F66B58"/>
    <w:rsid w:val="00F67F13"/>
    <w:rsid w:val="00F71B02"/>
    <w:rsid w:val="00F72D30"/>
    <w:rsid w:val="00F73610"/>
    <w:rsid w:val="00F77125"/>
    <w:rsid w:val="00F81846"/>
    <w:rsid w:val="00F81F47"/>
    <w:rsid w:val="00F82423"/>
    <w:rsid w:val="00F8578C"/>
    <w:rsid w:val="00F936A4"/>
    <w:rsid w:val="00F93D61"/>
    <w:rsid w:val="00F955B1"/>
    <w:rsid w:val="00FA2E97"/>
    <w:rsid w:val="00FB003C"/>
    <w:rsid w:val="00FB1438"/>
    <w:rsid w:val="00FB5DAC"/>
    <w:rsid w:val="00FB6E83"/>
    <w:rsid w:val="00FC1716"/>
    <w:rsid w:val="00FC3664"/>
    <w:rsid w:val="00FC4CE8"/>
    <w:rsid w:val="00FC6E4D"/>
    <w:rsid w:val="00FD19CD"/>
    <w:rsid w:val="00FD2E2D"/>
    <w:rsid w:val="00FD78D2"/>
    <w:rsid w:val="00FE4694"/>
    <w:rsid w:val="00FF1C33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."/>
  <w:listSeparator w:val=","/>
  <w14:docId w14:val="7F68C277"/>
  <w15:docId w15:val="{206C9B0C-138C-4523-ABD0-44005948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D89"/>
  </w:style>
  <w:style w:type="paragraph" w:styleId="Heading1">
    <w:name w:val="heading 1"/>
    <w:basedOn w:val="Normal"/>
    <w:next w:val="Normal"/>
    <w:link w:val="Heading1Char"/>
    <w:uiPriority w:val="9"/>
    <w:qFormat/>
    <w:rsid w:val="00F378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71030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0307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3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709"/>
  </w:style>
  <w:style w:type="paragraph" w:styleId="Footer">
    <w:name w:val="footer"/>
    <w:basedOn w:val="Normal"/>
    <w:link w:val="FooterChar"/>
    <w:uiPriority w:val="99"/>
    <w:unhideWhenUsed/>
    <w:rsid w:val="00F3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709"/>
  </w:style>
  <w:style w:type="paragraph" w:styleId="Title">
    <w:name w:val="Title"/>
    <w:basedOn w:val="Normal"/>
    <w:next w:val="Normal"/>
    <w:link w:val="TitleChar"/>
    <w:uiPriority w:val="10"/>
    <w:qFormat/>
    <w:rsid w:val="00F378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78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378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3D6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21787"/>
    <w:rPr>
      <w:rFonts w:ascii="Arial" w:hAnsi="Arial" w:cs="Arial" w:hint="default"/>
      <w:color w:val="66666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1787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4545A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48A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F5CD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F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2FE0"/>
    <w:rPr>
      <w:rFonts w:eastAsiaTheme="minorEastAsia"/>
      <w:color w:val="5A5A5A" w:themeColor="text1" w:themeTint="A5"/>
      <w:spacing w:val="15"/>
    </w:rPr>
  </w:style>
  <w:style w:type="paragraph" w:customStyle="1" w:styleId="m6151871592434759294msolistparagraph">
    <w:name w:val="m_6151871592434759294msolistparagraph"/>
    <w:basedOn w:val="Normal"/>
    <w:rsid w:val="00697AC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ctc.edu/colleges-staff/commissions-councils/dg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0E893-566F-42F1-8F37-97C197A0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5885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jtuia@spscc.edu</dc:creator>
  <cp:lastModifiedBy>Jennifer Tuia</cp:lastModifiedBy>
  <cp:revision>423</cp:revision>
  <dcterms:created xsi:type="dcterms:W3CDTF">2020-05-07T22:02:00Z</dcterms:created>
  <dcterms:modified xsi:type="dcterms:W3CDTF">2025-03-07T17:18:00Z</dcterms:modified>
</cp:coreProperties>
</file>