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F3787C">
      <w:pPr>
        <w:pStyle w:val="Title"/>
      </w:pPr>
      <w:r>
        <w:t>Data Governance Committee (</w:t>
      </w:r>
      <w:r w:rsidRPr="009F462F">
        <w:t>DGC</w:t>
      </w:r>
      <w:r>
        <w:t>)</w:t>
      </w:r>
      <w:r w:rsidRPr="009F462F">
        <w:t xml:space="preserve"> </w:t>
      </w:r>
      <w:r>
        <w:t>Meeting Notes</w:t>
      </w:r>
    </w:p>
    <w:p w14:paraId="4041CA5C" w14:textId="6735E406" w:rsidR="00B35659" w:rsidRDefault="008460CF">
      <w:r>
        <w:rPr>
          <w:b/>
        </w:rPr>
        <w:t>Da</w:t>
      </w:r>
      <w:r w:rsidR="00894BC1" w:rsidRPr="00424D19">
        <w:rPr>
          <w:b/>
        </w:rPr>
        <w:t xml:space="preserve">te </w:t>
      </w:r>
      <w:r w:rsidR="00070B2C">
        <w:rPr>
          <w:b/>
        </w:rPr>
        <w:t>0</w:t>
      </w:r>
      <w:r w:rsidR="006C71C8">
        <w:rPr>
          <w:b/>
        </w:rPr>
        <w:t>5</w:t>
      </w:r>
      <w:r w:rsidR="00184D8F">
        <w:rPr>
          <w:b/>
        </w:rPr>
        <w:t>/</w:t>
      </w:r>
      <w:r w:rsidR="007F7EC3">
        <w:rPr>
          <w:b/>
        </w:rPr>
        <w:t>0</w:t>
      </w:r>
      <w:r w:rsidR="006C71C8">
        <w:rPr>
          <w:b/>
        </w:rPr>
        <w:t>4</w:t>
      </w:r>
      <w:r w:rsidR="00D0459F">
        <w:rPr>
          <w:b/>
        </w:rPr>
        <w:t>/</w:t>
      </w:r>
      <w:r w:rsidR="00F60735">
        <w:rPr>
          <w:b/>
        </w:rPr>
        <w:t>20</w:t>
      </w:r>
      <w:r w:rsidR="00967D83">
        <w:rPr>
          <w:b/>
        </w:rPr>
        <w:t>2</w:t>
      </w:r>
      <w:r w:rsidR="00070B2C">
        <w:rPr>
          <w:b/>
        </w:rPr>
        <w:t>3</w:t>
      </w:r>
      <w:r w:rsidR="00565EC9">
        <w:rPr>
          <w:b/>
        </w:rPr>
        <w:t xml:space="preserve"> </w:t>
      </w:r>
      <w:r w:rsidR="00565EC9">
        <w:rPr>
          <w:b/>
        </w:rPr>
        <w:tab/>
      </w:r>
      <w:r w:rsidR="00923224">
        <w:t>Phone</w:t>
      </w:r>
      <w:r w:rsidR="00D82FD9">
        <w:t>/</w:t>
      </w:r>
      <w:proofErr w:type="spellStart"/>
      <w:r w:rsidR="00D82FD9">
        <w:t>Webex</w:t>
      </w:r>
      <w:proofErr w:type="spellEnd"/>
      <w:r w:rsidR="00100DD1">
        <w:t>; 1</w:t>
      </w:r>
      <w:r w:rsidR="009764F5">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00"/>
        <w:gridCol w:w="2875"/>
      </w:tblGrid>
      <w:tr w:rsidR="005D67C8" w14:paraId="0CFAFDD2" w14:textId="77777777" w:rsidTr="00F3047A">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00" w:type="dxa"/>
          </w:tcPr>
          <w:p w14:paraId="14DF99CD" w14:textId="77777777" w:rsidR="005D67C8" w:rsidRDefault="005D67C8">
            <w:r>
              <w:t>Name</w:t>
            </w:r>
          </w:p>
        </w:tc>
        <w:tc>
          <w:tcPr>
            <w:tcW w:w="2875" w:type="dxa"/>
          </w:tcPr>
          <w:p w14:paraId="611C1268" w14:textId="77777777" w:rsidR="005D67C8" w:rsidRDefault="005D67C8">
            <w:r>
              <w:t>College</w:t>
            </w:r>
          </w:p>
        </w:tc>
      </w:tr>
      <w:tr w:rsidR="005D67C8" w:rsidRPr="00F66B58" w14:paraId="0F7C8C25" w14:textId="77777777" w:rsidTr="00F3047A">
        <w:tc>
          <w:tcPr>
            <w:tcW w:w="904" w:type="dxa"/>
          </w:tcPr>
          <w:p w14:paraId="13E81332" w14:textId="77777777" w:rsidR="005D67C8" w:rsidRPr="00246E22" w:rsidRDefault="00F66B58" w:rsidP="00DE7D0E">
            <w:pPr>
              <w:jc w:val="center"/>
              <w:rPr>
                <w:sz w:val="20"/>
                <w:szCs w:val="20"/>
              </w:rPr>
            </w:pPr>
            <w:r w:rsidRPr="00246E22">
              <w:rPr>
                <w:sz w:val="20"/>
                <w:szCs w:val="20"/>
              </w:rPr>
              <w:t>X</w:t>
            </w:r>
          </w:p>
        </w:tc>
        <w:tc>
          <w:tcPr>
            <w:tcW w:w="3771" w:type="dxa"/>
          </w:tcPr>
          <w:p w14:paraId="4935179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p>
          <w:p w14:paraId="14D6DF10" w14:textId="77777777" w:rsidR="005D67C8" w:rsidRPr="00246E22" w:rsidRDefault="005D67C8" w:rsidP="005D67C8">
            <w:pPr>
              <w:rPr>
                <w:sz w:val="20"/>
                <w:szCs w:val="20"/>
              </w:rPr>
            </w:pPr>
          </w:p>
        </w:tc>
        <w:tc>
          <w:tcPr>
            <w:tcW w:w="180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87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F3047A">
        <w:tc>
          <w:tcPr>
            <w:tcW w:w="904" w:type="dxa"/>
          </w:tcPr>
          <w:p w14:paraId="38192E19" w14:textId="77777777" w:rsidR="005D67C8" w:rsidRPr="00246E22" w:rsidRDefault="00F66B58" w:rsidP="00DE7D0E">
            <w:pPr>
              <w:jc w:val="center"/>
              <w:rPr>
                <w:sz w:val="20"/>
                <w:szCs w:val="20"/>
              </w:rPr>
            </w:pPr>
            <w:r w:rsidRPr="00246E22">
              <w:rPr>
                <w:sz w:val="20"/>
                <w:szCs w:val="20"/>
              </w:rPr>
              <w:t>X</w:t>
            </w:r>
          </w:p>
        </w:tc>
        <w:tc>
          <w:tcPr>
            <w:tcW w:w="3771" w:type="dxa"/>
          </w:tcPr>
          <w:p w14:paraId="390A59F0"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p>
          <w:p w14:paraId="5D291265" w14:textId="77777777" w:rsidR="005D67C8" w:rsidRPr="00246E22" w:rsidRDefault="005D67C8" w:rsidP="005D67C8">
            <w:pPr>
              <w:rPr>
                <w:sz w:val="20"/>
                <w:szCs w:val="20"/>
              </w:rPr>
            </w:pPr>
          </w:p>
        </w:tc>
        <w:tc>
          <w:tcPr>
            <w:tcW w:w="180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87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F3047A">
        <w:tc>
          <w:tcPr>
            <w:tcW w:w="904" w:type="dxa"/>
          </w:tcPr>
          <w:p w14:paraId="5B7AEB00" w14:textId="51DFFE3C" w:rsidR="005D67C8" w:rsidRPr="00F66B58" w:rsidRDefault="009A16AC"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0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87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F3047A">
        <w:tc>
          <w:tcPr>
            <w:tcW w:w="904" w:type="dxa"/>
          </w:tcPr>
          <w:p w14:paraId="3BDD1DA8" w14:textId="6343D1F6" w:rsidR="005D67C8" w:rsidRPr="00A77479" w:rsidRDefault="005D67C8" w:rsidP="00226D67">
            <w:pPr>
              <w:jc w:val="center"/>
              <w:rPr>
                <w:sz w:val="20"/>
                <w:szCs w:val="20"/>
              </w:rPr>
            </w:pP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0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87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FE4694" w:rsidRPr="00F66B58" w14:paraId="6B5D561B" w14:textId="77777777" w:rsidTr="00F3047A">
        <w:tc>
          <w:tcPr>
            <w:tcW w:w="904" w:type="dxa"/>
          </w:tcPr>
          <w:p w14:paraId="3C4CFFCB" w14:textId="0D51AA0D"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0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87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F3047A">
        <w:tc>
          <w:tcPr>
            <w:tcW w:w="904" w:type="dxa"/>
          </w:tcPr>
          <w:p w14:paraId="76BD3148" w14:textId="1979BA16" w:rsidR="005D67C8" w:rsidRPr="00A77479" w:rsidRDefault="005D67C8" w:rsidP="00DE7D0E">
            <w:pPr>
              <w:jc w:val="center"/>
              <w:rPr>
                <w:sz w:val="20"/>
                <w:szCs w:val="20"/>
              </w:rPr>
            </w:pP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00" w:type="dxa"/>
          </w:tcPr>
          <w:p w14:paraId="5C14EC81" w14:textId="12B8FAD9" w:rsidR="005D67C8" w:rsidRPr="00A77479" w:rsidRDefault="00D82FD9" w:rsidP="005D67C8">
            <w:pPr>
              <w:rPr>
                <w:sz w:val="20"/>
                <w:szCs w:val="20"/>
              </w:rPr>
            </w:pPr>
            <w:r>
              <w:rPr>
                <w:sz w:val="20"/>
                <w:szCs w:val="20"/>
              </w:rPr>
              <w:t>Josh Ernst</w:t>
            </w:r>
          </w:p>
          <w:p w14:paraId="29C20A79" w14:textId="77777777" w:rsidR="005D67C8" w:rsidRPr="00A77479" w:rsidRDefault="005D67C8" w:rsidP="005D67C8">
            <w:pPr>
              <w:rPr>
                <w:sz w:val="20"/>
                <w:szCs w:val="20"/>
              </w:rPr>
            </w:pPr>
          </w:p>
        </w:tc>
        <w:tc>
          <w:tcPr>
            <w:tcW w:w="2875" w:type="dxa"/>
          </w:tcPr>
          <w:p w14:paraId="1418963B" w14:textId="78A66D2C" w:rsidR="005D67C8" w:rsidRPr="00A77479" w:rsidRDefault="00D82FD9" w:rsidP="005D67C8">
            <w:pPr>
              <w:rPr>
                <w:sz w:val="20"/>
                <w:szCs w:val="20"/>
              </w:rPr>
            </w:pPr>
            <w:r>
              <w:rPr>
                <w:sz w:val="20"/>
                <w:szCs w:val="20"/>
              </w:rPr>
              <w:t>Seattle Colleges</w:t>
            </w:r>
          </w:p>
        </w:tc>
      </w:tr>
      <w:tr w:rsidR="00FE4694" w:rsidRPr="00F66B58" w14:paraId="50904F82" w14:textId="77777777" w:rsidTr="00F3047A">
        <w:tc>
          <w:tcPr>
            <w:tcW w:w="904" w:type="dxa"/>
          </w:tcPr>
          <w:p w14:paraId="7F144716" w14:textId="19C66FA6" w:rsidR="005D67C8" w:rsidRPr="00246E22" w:rsidRDefault="006671F0" w:rsidP="00DE7D0E">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00" w:type="dxa"/>
          </w:tcPr>
          <w:p w14:paraId="085A5530" w14:textId="77777777" w:rsidR="005D67C8" w:rsidRPr="00246E22" w:rsidRDefault="005D67C8" w:rsidP="005D67C8">
            <w:pPr>
              <w:rPr>
                <w:sz w:val="20"/>
                <w:szCs w:val="20"/>
              </w:rPr>
            </w:pPr>
            <w:r w:rsidRPr="00246E22">
              <w:rPr>
                <w:sz w:val="20"/>
                <w:szCs w:val="20"/>
              </w:rPr>
              <w:t>Brandon Ray</w:t>
            </w:r>
          </w:p>
          <w:p w14:paraId="0C82CB76" w14:textId="77777777" w:rsidR="005D67C8" w:rsidRPr="00246E22" w:rsidRDefault="005D67C8" w:rsidP="005D67C8">
            <w:pPr>
              <w:rPr>
                <w:sz w:val="20"/>
                <w:szCs w:val="20"/>
              </w:rPr>
            </w:pPr>
          </w:p>
        </w:tc>
        <w:tc>
          <w:tcPr>
            <w:tcW w:w="2875" w:type="dxa"/>
          </w:tcPr>
          <w:p w14:paraId="10C42A1D" w14:textId="77777777" w:rsidR="005D67C8" w:rsidRPr="00246E22" w:rsidRDefault="005D67C8" w:rsidP="005D67C8">
            <w:pPr>
              <w:rPr>
                <w:sz w:val="20"/>
                <w:szCs w:val="20"/>
              </w:rPr>
            </w:pPr>
            <w:r w:rsidRPr="00246E22">
              <w:rPr>
                <w:sz w:val="20"/>
                <w:szCs w:val="20"/>
              </w:rPr>
              <w:t>Lower Columbia College</w:t>
            </w:r>
          </w:p>
        </w:tc>
      </w:tr>
      <w:tr w:rsidR="00FE4694" w:rsidRPr="00F66B58" w14:paraId="36873F4B" w14:textId="77777777" w:rsidTr="00F3047A">
        <w:tc>
          <w:tcPr>
            <w:tcW w:w="904" w:type="dxa"/>
          </w:tcPr>
          <w:p w14:paraId="4B47182D" w14:textId="312CC3E4" w:rsidR="005D67C8" w:rsidRPr="00246E22" w:rsidRDefault="005D67C8" w:rsidP="00DE7D0E">
            <w:pPr>
              <w:jc w:val="center"/>
              <w:rPr>
                <w:sz w:val="20"/>
                <w:szCs w:val="20"/>
              </w:rPr>
            </w:pP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0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87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F3047A">
        <w:tc>
          <w:tcPr>
            <w:tcW w:w="904" w:type="dxa"/>
          </w:tcPr>
          <w:p w14:paraId="7D93E51A" w14:textId="0723F4C0" w:rsidR="005D67C8" w:rsidRPr="00A77479" w:rsidRDefault="009A16AC" w:rsidP="009A16AC">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00" w:type="dxa"/>
          </w:tcPr>
          <w:p w14:paraId="2A23991F" w14:textId="67FF3752" w:rsidR="005D67C8" w:rsidRPr="001638FA" w:rsidRDefault="00F3047A" w:rsidP="005D67C8">
            <w:pPr>
              <w:rPr>
                <w:sz w:val="20"/>
                <w:szCs w:val="20"/>
                <w:highlight w:val="yellow"/>
              </w:rPr>
            </w:pPr>
            <w:r w:rsidRPr="00F3047A">
              <w:rPr>
                <w:sz w:val="20"/>
                <w:szCs w:val="20"/>
              </w:rPr>
              <w:t xml:space="preserve">Heidi </w:t>
            </w:r>
            <w:proofErr w:type="spellStart"/>
            <w:r w:rsidRPr="00F3047A">
              <w:rPr>
                <w:sz w:val="20"/>
                <w:szCs w:val="20"/>
              </w:rPr>
              <w:t>Ypma</w:t>
            </w:r>
            <w:proofErr w:type="spellEnd"/>
          </w:p>
        </w:tc>
        <w:tc>
          <w:tcPr>
            <w:tcW w:w="287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F3047A">
        <w:tc>
          <w:tcPr>
            <w:tcW w:w="904" w:type="dxa"/>
          </w:tcPr>
          <w:p w14:paraId="482E4872" w14:textId="194B53AD"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00" w:type="dxa"/>
          </w:tcPr>
          <w:p w14:paraId="24BE74A5" w14:textId="398DB9C7" w:rsidR="005D67C8" w:rsidRPr="00246E22" w:rsidRDefault="00F3047A" w:rsidP="005D67C8">
            <w:pPr>
              <w:rPr>
                <w:sz w:val="20"/>
                <w:szCs w:val="20"/>
              </w:rPr>
            </w:pPr>
            <w:r>
              <w:rPr>
                <w:sz w:val="20"/>
                <w:szCs w:val="20"/>
              </w:rPr>
              <w:t>Wendy Rockhill</w:t>
            </w:r>
          </w:p>
          <w:p w14:paraId="398DA2CD" w14:textId="77777777" w:rsidR="005D67C8" w:rsidRPr="00246E22" w:rsidRDefault="005D67C8" w:rsidP="005D67C8">
            <w:pPr>
              <w:rPr>
                <w:sz w:val="20"/>
                <w:szCs w:val="20"/>
              </w:rPr>
            </w:pPr>
          </w:p>
        </w:tc>
        <w:tc>
          <w:tcPr>
            <w:tcW w:w="2875" w:type="dxa"/>
          </w:tcPr>
          <w:p w14:paraId="09AB698B" w14:textId="69E298AF" w:rsidR="005D67C8" w:rsidRPr="00246E22" w:rsidRDefault="00F3047A" w:rsidP="005D67C8">
            <w:pPr>
              <w:rPr>
                <w:sz w:val="20"/>
                <w:szCs w:val="20"/>
              </w:rPr>
            </w:pPr>
            <w:r>
              <w:rPr>
                <w:sz w:val="20"/>
                <w:szCs w:val="20"/>
              </w:rPr>
              <w:t>Seattle Colleges</w:t>
            </w:r>
          </w:p>
        </w:tc>
      </w:tr>
      <w:tr w:rsidR="00FE4694" w:rsidRPr="00F66B58" w14:paraId="028D53CB" w14:textId="77777777" w:rsidTr="00F3047A">
        <w:tc>
          <w:tcPr>
            <w:tcW w:w="904" w:type="dxa"/>
          </w:tcPr>
          <w:p w14:paraId="6BE659BB" w14:textId="79D5E118" w:rsidR="005D67C8" w:rsidRPr="00246E22" w:rsidRDefault="005D67C8" w:rsidP="00045739">
            <w:pPr>
              <w:pStyle w:val="Subtitle"/>
              <w:jc w:val="center"/>
            </w:pP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0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87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F3047A">
        <w:trPr>
          <w:trHeight w:val="593"/>
        </w:trPr>
        <w:tc>
          <w:tcPr>
            <w:tcW w:w="904" w:type="dxa"/>
          </w:tcPr>
          <w:p w14:paraId="02D4446D" w14:textId="5171E762" w:rsidR="005D67C8" w:rsidRPr="00246E22" w:rsidRDefault="006671F0"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0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87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F3047A">
        <w:tc>
          <w:tcPr>
            <w:tcW w:w="904" w:type="dxa"/>
          </w:tcPr>
          <w:p w14:paraId="297DBABC" w14:textId="797A70A5" w:rsidR="005D67C8" w:rsidRPr="00246E22" w:rsidRDefault="00374BA5"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0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87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F3047A">
        <w:tc>
          <w:tcPr>
            <w:tcW w:w="904" w:type="dxa"/>
          </w:tcPr>
          <w:p w14:paraId="1240969A" w14:textId="09711284" w:rsidR="005D67C8" w:rsidRPr="00246E22" w:rsidRDefault="009A16AC"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0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87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F3047A">
        <w:tc>
          <w:tcPr>
            <w:tcW w:w="904" w:type="dxa"/>
          </w:tcPr>
          <w:p w14:paraId="1AE19AEA" w14:textId="3B9CA92D" w:rsidR="005D67C8" w:rsidRPr="00F66B58" w:rsidRDefault="005D67C8" w:rsidP="00DE7D0E">
            <w:pPr>
              <w:jc w:val="center"/>
              <w:rPr>
                <w:sz w:val="20"/>
                <w:szCs w:val="20"/>
              </w:rPr>
            </w:pP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0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87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F3047A">
        <w:tc>
          <w:tcPr>
            <w:tcW w:w="904" w:type="dxa"/>
          </w:tcPr>
          <w:p w14:paraId="57629AD6" w14:textId="589EE92F" w:rsidR="005D67C8" w:rsidRPr="00246E22" w:rsidRDefault="009A16AC"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0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87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0567BB68" w14:textId="77777777" w:rsidR="005D67C8" w:rsidRDefault="005D67C8"/>
    <w:p w14:paraId="778D31F6" w14:textId="77777777" w:rsidR="00BD2AE8" w:rsidRDefault="00BD2AE8">
      <w:pPr>
        <w:rPr>
          <w:rFonts w:asciiTheme="majorHAnsi" w:eastAsiaTheme="majorEastAsia" w:hAnsiTheme="majorHAnsi" w:cstheme="majorBidi"/>
          <w:b/>
          <w:bCs/>
          <w:color w:val="365F91" w:themeColor="accent1" w:themeShade="BF"/>
          <w:sz w:val="28"/>
          <w:szCs w:val="28"/>
        </w:rPr>
      </w:pPr>
      <w:r>
        <w:br w:type="page"/>
      </w:r>
    </w:p>
    <w:p w14:paraId="7EC29882" w14:textId="39C3F890" w:rsidR="0001352F" w:rsidRDefault="00EF78DC" w:rsidP="00F3787C">
      <w:pPr>
        <w:pStyle w:val="Heading1"/>
      </w:pPr>
      <w:r>
        <w:lastRenderedPageBreak/>
        <w:t>Next Meeting:</w:t>
      </w:r>
    </w:p>
    <w:p w14:paraId="2E236E67" w14:textId="4A86DE1E" w:rsidR="00364B58" w:rsidRPr="0068609A" w:rsidRDefault="004D34E0" w:rsidP="00364B58">
      <w:pPr>
        <w:rPr>
          <w:b/>
        </w:rPr>
      </w:pPr>
      <w:r w:rsidRPr="00F3047A">
        <w:t>Next Meeting is</w:t>
      </w:r>
      <w:r w:rsidR="003A6351" w:rsidRPr="00F3047A">
        <w:t xml:space="preserve">: </w:t>
      </w:r>
      <w:r w:rsidR="00AF6E47">
        <w:t>June 8, 2023, 10:30 am</w:t>
      </w:r>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144C09E6" w14:textId="77777777" w:rsidR="006C71C8" w:rsidRDefault="006C71C8" w:rsidP="006C71C8">
      <w:pPr>
        <w:pStyle w:val="ListParagraph"/>
        <w:numPr>
          <w:ilvl w:val="0"/>
          <w:numId w:val="28"/>
        </w:numPr>
        <w:contextualSpacing w:val="0"/>
        <w:rPr>
          <w:rFonts w:eastAsia="Times New Roman"/>
        </w:rPr>
      </w:pPr>
      <w:r>
        <w:rPr>
          <w:rFonts w:eastAsia="Times New Roman"/>
        </w:rPr>
        <w:t>New member from DEOC selected</w:t>
      </w:r>
    </w:p>
    <w:p w14:paraId="44248349" w14:textId="77777777" w:rsidR="006C71C8" w:rsidRDefault="006C71C8" w:rsidP="006C71C8">
      <w:pPr>
        <w:pStyle w:val="ListParagraph"/>
        <w:numPr>
          <w:ilvl w:val="0"/>
          <w:numId w:val="28"/>
        </w:numPr>
        <w:contextualSpacing w:val="0"/>
        <w:rPr>
          <w:rFonts w:eastAsia="Times New Roman"/>
        </w:rPr>
      </w:pPr>
      <w:proofErr w:type="spellStart"/>
      <w:r>
        <w:rPr>
          <w:rFonts w:eastAsia="Times New Roman"/>
        </w:rPr>
        <w:t>DemoCom</w:t>
      </w:r>
      <w:proofErr w:type="spellEnd"/>
      <w:r>
        <w:rPr>
          <w:rFonts w:eastAsia="Times New Roman"/>
        </w:rPr>
        <w:t xml:space="preserve"> Diagnosis subcommittee </w:t>
      </w:r>
    </w:p>
    <w:p w14:paraId="47CD7357" w14:textId="77777777" w:rsidR="006C71C8" w:rsidRDefault="006C71C8" w:rsidP="006C71C8">
      <w:pPr>
        <w:pStyle w:val="ListParagraph"/>
        <w:numPr>
          <w:ilvl w:val="1"/>
          <w:numId w:val="28"/>
        </w:numPr>
        <w:contextualSpacing w:val="0"/>
        <w:rPr>
          <w:rFonts w:eastAsia="Times New Roman"/>
        </w:rPr>
      </w:pPr>
      <w:r>
        <w:rPr>
          <w:rFonts w:eastAsia="Times New Roman"/>
        </w:rPr>
        <w:t>Reminder to reach out to your commissions and councils soliciting representation on the committee</w:t>
      </w:r>
    </w:p>
    <w:p w14:paraId="2FCEB90F" w14:textId="77777777" w:rsidR="006C71C8" w:rsidRDefault="006C71C8" w:rsidP="006C71C8">
      <w:pPr>
        <w:pStyle w:val="ListParagraph"/>
        <w:numPr>
          <w:ilvl w:val="0"/>
          <w:numId w:val="28"/>
        </w:numPr>
        <w:contextualSpacing w:val="0"/>
        <w:rPr>
          <w:rFonts w:eastAsia="Times New Roman"/>
        </w:rPr>
      </w:pPr>
      <w:r>
        <w:rPr>
          <w:rFonts w:eastAsia="Times New Roman"/>
        </w:rPr>
        <w:t xml:space="preserve">How does DGC interact with the College Collaboration Group?  </w:t>
      </w:r>
    </w:p>
    <w:p w14:paraId="289E2FDE" w14:textId="77777777" w:rsidR="006C71C8" w:rsidRDefault="006C71C8" w:rsidP="006C71C8">
      <w:pPr>
        <w:pStyle w:val="ListParagraph"/>
        <w:numPr>
          <w:ilvl w:val="0"/>
          <w:numId w:val="28"/>
        </w:numPr>
        <w:contextualSpacing w:val="0"/>
        <w:rPr>
          <w:rFonts w:eastAsia="Times New Roman"/>
        </w:rPr>
      </w:pPr>
      <w:r>
        <w:rPr>
          <w:rFonts w:eastAsia="Times New Roman"/>
        </w:rPr>
        <w:t>Status updates on subcommittees</w:t>
      </w:r>
    </w:p>
    <w:p w14:paraId="579F330F" w14:textId="77777777" w:rsidR="006C71C8" w:rsidRDefault="006C71C8" w:rsidP="006C71C8">
      <w:pPr>
        <w:pStyle w:val="ListParagraph"/>
        <w:numPr>
          <w:ilvl w:val="1"/>
          <w:numId w:val="28"/>
        </w:numPr>
        <w:contextualSpacing w:val="0"/>
        <w:rPr>
          <w:rFonts w:eastAsia="Times New Roman"/>
        </w:rPr>
      </w:pPr>
      <w:proofErr w:type="spellStart"/>
      <w:r>
        <w:rPr>
          <w:rFonts w:eastAsia="Times New Roman"/>
        </w:rPr>
        <w:t>DemoCom</w:t>
      </w:r>
      <w:proofErr w:type="spellEnd"/>
    </w:p>
    <w:p w14:paraId="1176B75F" w14:textId="77777777" w:rsidR="006C71C8" w:rsidRDefault="006C71C8" w:rsidP="006C71C8">
      <w:pPr>
        <w:pStyle w:val="ListParagraph"/>
        <w:numPr>
          <w:ilvl w:val="1"/>
          <w:numId w:val="28"/>
        </w:numPr>
        <w:contextualSpacing w:val="0"/>
        <w:rPr>
          <w:rFonts w:eastAsia="Times New Roman"/>
        </w:rPr>
      </w:pPr>
      <w:r>
        <w:rPr>
          <w:rFonts w:eastAsia="Times New Roman"/>
        </w:rPr>
        <w:t>Course Modality</w:t>
      </w:r>
    </w:p>
    <w:p w14:paraId="126560BA" w14:textId="77777777" w:rsidR="006C71C8" w:rsidRDefault="006C71C8" w:rsidP="006C71C8">
      <w:pPr>
        <w:pStyle w:val="ListParagraph"/>
        <w:numPr>
          <w:ilvl w:val="1"/>
          <w:numId w:val="28"/>
        </w:numPr>
        <w:contextualSpacing w:val="0"/>
        <w:rPr>
          <w:rFonts w:eastAsia="Times New Roman"/>
        </w:rPr>
      </w:pPr>
      <w:r>
        <w:rPr>
          <w:rFonts w:eastAsia="Times New Roman"/>
        </w:rPr>
        <w:t>Continuing Education</w:t>
      </w:r>
    </w:p>
    <w:p w14:paraId="563C6F4C" w14:textId="77777777" w:rsidR="006C71C8" w:rsidRDefault="006C71C8" w:rsidP="006C71C8">
      <w:pPr>
        <w:pStyle w:val="ListParagraph"/>
        <w:numPr>
          <w:ilvl w:val="1"/>
          <w:numId w:val="28"/>
        </w:numPr>
        <w:contextualSpacing w:val="0"/>
        <w:rPr>
          <w:rFonts w:eastAsia="Times New Roman"/>
        </w:rPr>
      </w:pPr>
      <w:r>
        <w:rPr>
          <w:rFonts w:eastAsia="Times New Roman"/>
        </w:rPr>
        <w:t>Best Practices for the Handling of EMPLID</w:t>
      </w:r>
    </w:p>
    <w:p w14:paraId="20D4483C" w14:textId="77777777" w:rsidR="00802692" w:rsidRPr="00802692" w:rsidRDefault="00802692" w:rsidP="00802692">
      <w:pPr>
        <w:spacing w:after="0" w:line="240" w:lineRule="auto"/>
        <w:ind w:left="1440"/>
        <w:rPr>
          <w:rFonts w:eastAsia="Times New Roman"/>
        </w:rPr>
      </w:pPr>
    </w:p>
    <w:p w14:paraId="7C712E05" w14:textId="57E5B4E9" w:rsidR="008F1FEC" w:rsidRDefault="0087428E" w:rsidP="00C113C7">
      <w:pPr>
        <w:rPr>
          <w:b/>
        </w:rPr>
      </w:pPr>
      <w:r w:rsidRPr="0087428E">
        <w:rPr>
          <w:b/>
        </w:rPr>
        <w:t>Notes</w:t>
      </w:r>
      <w:r>
        <w:rPr>
          <w:b/>
        </w:rPr>
        <w:t>:</w:t>
      </w:r>
    </w:p>
    <w:p w14:paraId="004B4489" w14:textId="0452CC5D" w:rsidR="001C355F" w:rsidRDefault="006C71C8" w:rsidP="00C113C7">
      <w:pPr>
        <w:rPr>
          <w:u w:val="single"/>
        </w:rPr>
      </w:pPr>
      <w:r>
        <w:rPr>
          <w:u w:val="single"/>
        </w:rPr>
        <w:t>DEOC Member</w:t>
      </w:r>
    </w:p>
    <w:p w14:paraId="67592A20" w14:textId="7D337D11" w:rsidR="00F518B9" w:rsidRDefault="001F3234" w:rsidP="00C113C7">
      <w:r>
        <w:t xml:space="preserve">Consuelo Grier from Bellevue College has agreed to be a representative from the DEOC commission.  </w:t>
      </w:r>
    </w:p>
    <w:p w14:paraId="670CF961" w14:textId="31A2C96E" w:rsidR="003F4F7B" w:rsidRDefault="006C71C8" w:rsidP="00C113C7">
      <w:pPr>
        <w:rPr>
          <w:u w:val="single"/>
        </w:rPr>
      </w:pPr>
      <w:r>
        <w:rPr>
          <w:u w:val="single"/>
        </w:rPr>
        <w:t>Diagnosis</w:t>
      </w:r>
      <w:r w:rsidR="00AF6E47">
        <w:rPr>
          <w:u w:val="single"/>
        </w:rPr>
        <w:t xml:space="preserve"> subcommittee</w:t>
      </w:r>
      <w:r>
        <w:rPr>
          <w:u w:val="single"/>
        </w:rPr>
        <w:t xml:space="preserve"> </w:t>
      </w:r>
    </w:p>
    <w:p w14:paraId="03EE1F43" w14:textId="3FCC707A" w:rsidR="00065D51" w:rsidRDefault="001F3234" w:rsidP="00C113C7">
      <w:r>
        <w:t xml:space="preserve">The diagnosis coding proposal is in the </w:t>
      </w:r>
      <w:proofErr w:type="spellStart"/>
      <w:r>
        <w:t>democom</w:t>
      </w:r>
      <w:proofErr w:type="spellEnd"/>
      <w:r>
        <w:t xml:space="preserve">.  A subcommittee is being formed and is currently lacking representation from RPC and HRMC. Representation from these two commissions is critical.  The problem is without representation from these two areas, a final proposal will go out for feedback and </w:t>
      </w:r>
      <w:r w:rsidR="00065D51">
        <w:t xml:space="preserve">if an issue is discovered then the process will </w:t>
      </w:r>
      <w:r>
        <w:t>require going back and re-doing the proposal</w:t>
      </w:r>
      <w:r w:rsidR="00065D51">
        <w:t>, extending the time to a solution.</w:t>
      </w:r>
      <w:r>
        <w:t xml:space="preserve">  </w:t>
      </w:r>
      <w:r w:rsidR="00065D51">
        <w:t>Meetings will start May 26</w:t>
      </w:r>
      <w:r w:rsidR="00065D51" w:rsidRPr="00065D51">
        <w:rPr>
          <w:vertAlign w:val="superscript"/>
        </w:rPr>
        <w:t>th</w:t>
      </w:r>
      <w:r w:rsidR="00065D51">
        <w:t xml:space="preserve"> so it would be great to have someone in place.</w:t>
      </w:r>
    </w:p>
    <w:p w14:paraId="4CCB7A37" w14:textId="77777777" w:rsidR="006C71C8" w:rsidRDefault="006C71C8" w:rsidP="00C113C7">
      <w:pPr>
        <w:rPr>
          <w:u w:val="single"/>
        </w:rPr>
      </w:pPr>
      <w:r>
        <w:rPr>
          <w:u w:val="single"/>
        </w:rPr>
        <w:t xml:space="preserve">DGC and College Collaboration </w:t>
      </w:r>
    </w:p>
    <w:p w14:paraId="3FEE3F9E" w14:textId="4DDDAF2C" w:rsidR="00065D51" w:rsidRDefault="00065D51" w:rsidP="00065D51">
      <w:pPr>
        <w:pStyle w:val="NoSpacing"/>
      </w:pPr>
      <w:r>
        <w:t xml:space="preserve">What role should the college collaboration process have within the DGC feedback cycle? College collaboration has representation from all colleges.  The idea would be to open communication of our work to the college campus.  The following points were landed on regarding the role of college collaboration and DGC: </w:t>
      </w:r>
    </w:p>
    <w:p w14:paraId="4C96093E" w14:textId="332D347C" w:rsidR="00065D51" w:rsidRDefault="00065D51" w:rsidP="00065D51">
      <w:pPr>
        <w:pStyle w:val="NoSpacing"/>
        <w:numPr>
          <w:ilvl w:val="0"/>
          <w:numId w:val="30"/>
        </w:numPr>
      </w:pPr>
      <w:r>
        <w:t>Carmen (or a DGC representative) should give an update</w:t>
      </w:r>
      <w:r w:rsidR="002A6A24">
        <w:t>\list</w:t>
      </w:r>
      <w:r>
        <w:t xml:space="preserve"> at CC regarding DGC activit</w:t>
      </w:r>
      <w:r w:rsidR="002A6A24">
        <w:t>i</w:t>
      </w:r>
      <w:r>
        <w:t>es</w:t>
      </w:r>
    </w:p>
    <w:p w14:paraId="065B43F5" w14:textId="029C7B64" w:rsidR="002A6A24" w:rsidRDefault="002A6A24" w:rsidP="00065D51">
      <w:pPr>
        <w:pStyle w:val="NoSpacing"/>
        <w:numPr>
          <w:ilvl w:val="0"/>
          <w:numId w:val="30"/>
        </w:numPr>
      </w:pPr>
      <w:r>
        <w:t xml:space="preserve">CC are not content experts so it makes sense that a DGC proposal completes the feedback loop with content experts. Once the feedback is complete, then send it to the college collaboration group and ask them if they have any final thoughts. </w:t>
      </w:r>
    </w:p>
    <w:p w14:paraId="48365510" w14:textId="05CFF2C7" w:rsidR="002A6A24" w:rsidRDefault="002A6A24" w:rsidP="00065D51">
      <w:pPr>
        <w:pStyle w:val="NoSpacing"/>
        <w:numPr>
          <w:ilvl w:val="0"/>
          <w:numId w:val="30"/>
        </w:numPr>
      </w:pPr>
      <w:r>
        <w:t xml:space="preserve">This allows opportunity for their input and to notify the people at the campuses they represent of an upcoming DGC enhancement, coding change, etc.  </w:t>
      </w:r>
    </w:p>
    <w:p w14:paraId="311C9C16" w14:textId="77777777" w:rsidR="00065D51" w:rsidRDefault="00065D51" w:rsidP="00C113C7"/>
    <w:p w14:paraId="0F50BA17" w14:textId="1C1A85BA" w:rsidR="00782784" w:rsidRDefault="00BC359E" w:rsidP="00152BC3">
      <w:pPr>
        <w:rPr>
          <w:u w:val="single"/>
        </w:rPr>
      </w:pPr>
      <w:r w:rsidRPr="00BC359E">
        <w:rPr>
          <w:u w:val="single"/>
        </w:rPr>
        <w:t xml:space="preserve">Status update on sub </w:t>
      </w:r>
      <w:r w:rsidR="00152BC3" w:rsidRPr="00BC359E">
        <w:rPr>
          <w:u w:val="single"/>
        </w:rPr>
        <w:t>committees</w:t>
      </w:r>
    </w:p>
    <w:p w14:paraId="4088E000" w14:textId="1D1FD6E4" w:rsidR="006C71C8" w:rsidRPr="006C71C8" w:rsidRDefault="006C71C8" w:rsidP="00152BC3">
      <w:pPr>
        <w:rPr>
          <w:i/>
          <w:u w:val="single"/>
        </w:rPr>
      </w:pPr>
      <w:proofErr w:type="spellStart"/>
      <w:r w:rsidRPr="006C71C8">
        <w:rPr>
          <w:i/>
          <w:u w:val="single"/>
        </w:rPr>
        <w:lastRenderedPageBreak/>
        <w:t>DemoCom</w:t>
      </w:r>
      <w:proofErr w:type="spellEnd"/>
    </w:p>
    <w:p w14:paraId="5C22279B" w14:textId="1CBADADF" w:rsidR="009C6E22" w:rsidRDefault="009C6E22" w:rsidP="00152BC3">
      <w:r>
        <w:t xml:space="preserve">The </w:t>
      </w:r>
      <w:proofErr w:type="spellStart"/>
      <w:r>
        <w:t>Democom</w:t>
      </w:r>
      <w:proofErr w:type="spellEnd"/>
      <w:r>
        <w:t xml:space="preserve"> is working on several projects.  There </w:t>
      </w:r>
      <w:r w:rsidR="00AF6E47">
        <w:t xml:space="preserve">has been member </w:t>
      </w:r>
      <w:r>
        <w:t>turn-over</w:t>
      </w:r>
      <w:r w:rsidR="00AF6E47">
        <w:t xml:space="preserve"> </w:t>
      </w:r>
      <w:r>
        <w:t xml:space="preserve">so some work is on pause until more people join </w:t>
      </w:r>
      <w:proofErr w:type="spellStart"/>
      <w:r>
        <w:t>democom</w:t>
      </w:r>
      <w:proofErr w:type="spellEnd"/>
      <w:r>
        <w:t>.  Projects currently in process:</w:t>
      </w:r>
    </w:p>
    <w:p w14:paraId="706D90D1" w14:textId="4212D350" w:rsidR="009C6E22" w:rsidRDefault="009C6E22" w:rsidP="00822B28">
      <w:pPr>
        <w:pStyle w:val="NoSpacing"/>
        <w:numPr>
          <w:ilvl w:val="0"/>
          <w:numId w:val="33"/>
        </w:numPr>
      </w:pPr>
      <w:r>
        <w:t>How to effectively and efficiently ask Perkins questions in the CtcLink system. Many data points for Perkins are missing or the questions aren’t asked quite the right way. Determining the where and how these questions are asked from a technology standpoint is critical,</w:t>
      </w:r>
      <w:r w:rsidRPr="009C6E22">
        <w:t xml:space="preserve"> </w:t>
      </w:r>
      <w:r w:rsidR="00822B28">
        <w:t>s</w:t>
      </w:r>
      <w:r>
        <w:t xml:space="preserve">ome questions cannot be asked at the time of admission while other questions change over time (such as employment). This looks like it will become and enhancement request.  Perkins data is a federal requirement and is a top priority. </w:t>
      </w:r>
    </w:p>
    <w:p w14:paraId="7CD1F7A8" w14:textId="12911522" w:rsidR="009C6E22" w:rsidRDefault="00822B28" w:rsidP="00822B28">
      <w:pPr>
        <w:pStyle w:val="NoSpacing"/>
        <w:numPr>
          <w:ilvl w:val="0"/>
          <w:numId w:val="33"/>
        </w:numPr>
      </w:pPr>
      <w:r>
        <w:t>SOGI functionality is implemented and now the group is working on a one-pagers to better support students and staff.  A few points for the content are: what is SOGI information, why are pronouns important, and how to speak sensitively about SOGI information.</w:t>
      </w:r>
    </w:p>
    <w:p w14:paraId="62E4699B" w14:textId="73A12DF0" w:rsidR="00822B28" w:rsidRDefault="00822B28" w:rsidP="00822B28">
      <w:pPr>
        <w:pStyle w:val="NoSpacing"/>
        <w:numPr>
          <w:ilvl w:val="0"/>
          <w:numId w:val="33"/>
        </w:numPr>
      </w:pPr>
      <w:r>
        <w:t>The disability diagnosis sub-committee is being formed (update above)</w:t>
      </w:r>
    </w:p>
    <w:p w14:paraId="661650F7" w14:textId="77777777" w:rsidR="00822B28" w:rsidRDefault="00822B28" w:rsidP="00152BC3"/>
    <w:p w14:paraId="143E1D5B" w14:textId="57574A31" w:rsidR="004F485C" w:rsidRDefault="00782784" w:rsidP="00152BC3">
      <w:r w:rsidRPr="00901006">
        <w:rPr>
          <w:i/>
          <w:u w:val="single"/>
        </w:rPr>
        <w:t>Course Modality:</w:t>
      </w:r>
      <w:bookmarkStart w:id="1" w:name="_GoBack"/>
      <w:bookmarkEnd w:id="1"/>
    </w:p>
    <w:p w14:paraId="3F6DBEE6" w14:textId="7290AE4F" w:rsidR="004F485C" w:rsidRDefault="004F485C" w:rsidP="00152BC3">
      <w:r>
        <w:t xml:space="preserve">The course modality subcommittee is </w:t>
      </w:r>
      <w:r w:rsidR="000E589A">
        <w:t xml:space="preserve">still </w:t>
      </w:r>
      <w:r>
        <w:t>in discussion</w:t>
      </w:r>
      <w:r w:rsidR="000E589A">
        <w:t xml:space="preserve">s </w:t>
      </w:r>
      <w:r>
        <w:t xml:space="preserve">and </w:t>
      </w:r>
      <w:r w:rsidR="000E589A">
        <w:t xml:space="preserve">are </w:t>
      </w:r>
      <w:r>
        <w:t xml:space="preserve">not quite ready </w:t>
      </w:r>
      <w:r w:rsidR="000E589A">
        <w:t>with a</w:t>
      </w:r>
      <w:r>
        <w:t xml:space="preserve"> proposal</w:t>
      </w:r>
      <w:r w:rsidR="000E589A">
        <w:t xml:space="preserve"> to DGC (and subsequent system feedback) but it is getting close</w:t>
      </w:r>
      <w:r>
        <w:t xml:space="preserve">.  They are working on a desire to be clear to students regarding if a course is synchronous or asynchronous. </w:t>
      </w:r>
      <w:r w:rsidR="000E589A">
        <w:t xml:space="preserve"> </w:t>
      </w:r>
      <w:r>
        <w:t>Some in the committee feel strongly about using this language while others feel strongly it’s confusing. They are currently reviewing the course modalit</w:t>
      </w:r>
      <w:r w:rsidR="000E589A">
        <w:t xml:space="preserve">y codes </w:t>
      </w:r>
      <w:r>
        <w:t>and have unanimously decided to purge a few (interactive television, correspondence, etc.).  The group is ensuring their work</w:t>
      </w:r>
      <w:r w:rsidR="000E589A">
        <w:t>;</w:t>
      </w:r>
      <w:r>
        <w:t xml:space="preserve"> recogni</w:t>
      </w:r>
      <w:r w:rsidR="000E589A">
        <w:t>zes</w:t>
      </w:r>
      <w:r>
        <w:t xml:space="preserve"> impacts on fees</w:t>
      </w:r>
      <w:r w:rsidR="000E589A">
        <w:t xml:space="preserve">, </w:t>
      </w:r>
      <w:r>
        <w:t>language for students is clear</w:t>
      </w:r>
      <w:r w:rsidR="000E589A">
        <w:t>, and the coding language aligns with the purpose\use of the code</w:t>
      </w:r>
      <w:r>
        <w:t xml:space="preserve">. The language of </w:t>
      </w:r>
      <w:r w:rsidR="000E589A">
        <w:t>synchronous</w:t>
      </w:r>
      <w:r>
        <w:t xml:space="preserve"> and asynchronous has resulted in a lot of discussion.  The group created a survey of language preference and the language currently leading the survey is “online scheduled” and “online unscheduled”. </w:t>
      </w:r>
      <w:r w:rsidR="000E589A">
        <w:t xml:space="preserve"> There are issues about what to do in the case of proctored exams and the committee is still working through that. </w:t>
      </w:r>
    </w:p>
    <w:p w14:paraId="3713A22B" w14:textId="77777777" w:rsidR="000E589A" w:rsidRDefault="007233D9" w:rsidP="00152BC3">
      <w:r w:rsidRPr="00901006">
        <w:rPr>
          <w:i/>
          <w:u w:val="single"/>
        </w:rPr>
        <w:t>Continuing Education:</w:t>
      </w:r>
      <w:r w:rsidRPr="007233D9">
        <w:t xml:space="preserve"> </w:t>
      </w:r>
    </w:p>
    <w:p w14:paraId="687ADAB8" w14:textId="51905DF6" w:rsidR="000E589A" w:rsidRDefault="000E589A" w:rsidP="00152BC3">
      <w:r>
        <w:t>This is a monthly meeting and there hasn’t been a lot of movement. Once the course modality proposal is finalized perhaps increase the meeting frequency.  They are discussing class level coding and analyzing if it is comprehensive enough for CE</w:t>
      </w:r>
      <w:r w:rsidR="00C8109A">
        <w:t xml:space="preserve"> and staff training. Their next discussion is about student coding. The committee is trying to find a balance between required coding and burdening limited staff. Personal enrichment courses will be in the data warehouse.  If it’s excluded total FTE would decline slightly and reporting would not reflect the full effort of the college.  This will result in a policy change in the State Board Policy Manual which state personal enrichment should not go in the data warehouse (even though it traditionally has). </w:t>
      </w:r>
    </w:p>
    <w:p w14:paraId="3F92D1CD" w14:textId="1FA1C5AA" w:rsidR="00767E67" w:rsidRPr="007233D9" w:rsidRDefault="00767E67" w:rsidP="00152BC3">
      <w:r w:rsidRPr="00901006">
        <w:rPr>
          <w:i/>
          <w:u w:val="single"/>
        </w:rPr>
        <w:t>Best Practices for EMPLID:</w:t>
      </w:r>
      <w:r>
        <w:t xml:space="preserve"> This </w:t>
      </w:r>
      <w:r w:rsidR="00C8109A">
        <w:t xml:space="preserve">subcommittee will continue in a holding pattern.  Once other critical work is completed (Perkins and course modality) there will hopefully be time for this. </w:t>
      </w:r>
    </w:p>
    <w:p w14:paraId="75A73002" w14:textId="77777777" w:rsidR="006B319A" w:rsidRDefault="006B319A" w:rsidP="006B319A">
      <w:pPr>
        <w:pStyle w:val="ListParagraph"/>
        <w:ind w:left="1080"/>
      </w:pPr>
    </w:p>
    <w:p w14:paraId="0291273D" w14:textId="6CA7684B" w:rsidR="00967D83" w:rsidRDefault="008638E5" w:rsidP="008638E5">
      <w:pPr>
        <w:pStyle w:val="Heading1"/>
      </w:pPr>
      <w:r>
        <w:lastRenderedPageBreak/>
        <w:t>Voting</w:t>
      </w:r>
    </w:p>
    <w:p w14:paraId="0CB12716" w14:textId="4031F4FB" w:rsidR="004F5CDA" w:rsidRPr="00A912FF" w:rsidRDefault="008638E5" w:rsidP="007D60BD">
      <w:r>
        <w:t xml:space="preserve">Only decisions </w:t>
      </w:r>
      <w:r w:rsidR="00C1708F">
        <w:t>regarding</w:t>
      </w:r>
      <w:r>
        <w:t xml:space="preserve"> coding require a vote. Eight votes representing seven commissions and one State Board will vote. Voting shall be approved by two-thirds (or 6) votes.</w:t>
      </w:r>
    </w:p>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16AE379B" w14:textId="79D092D4" w:rsidR="0063218B" w:rsidRDefault="0063218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The below items </w:t>
      </w:r>
      <w:r w:rsidR="00655D5D">
        <w:rPr>
          <w:rFonts w:asciiTheme="minorHAnsi" w:hAnsiTheme="minorHAnsi" w:cstheme="minorHAnsi"/>
          <w:bCs/>
        </w:rPr>
        <w:t xml:space="preserve">are next steps/action items. </w:t>
      </w:r>
    </w:p>
    <w:p w14:paraId="74585741" w14:textId="6946367B" w:rsidR="002A1610" w:rsidRDefault="002A1610" w:rsidP="0063218B">
      <w:pPr>
        <w:spacing w:after="60"/>
        <w:rPr>
          <w:bCs/>
        </w:rPr>
      </w:pPr>
    </w:p>
    <w:p w14:paraId="45A4FE93" w14:textId="05F902BC" w:rsidR="00ED0A75" w:rsidRPr="001E6BC1" w:rsidRDefault="00ED0A75" w:rsidP="0063218B">
      <w:pPr>
        <w:spacing w:after="60"/>
        <w:rPr>
          <w:bCs/>
        </w:rPr>
      </w:pPr>
      <w:r w:rsidRPr="00ED0A75">
        <w:rPr>
          <w:noProof/>
        </w:rPr>
        <w:t xml:space="preserve"> </w:t>
      </w:r>
    </w:p>
    <w:sectPr w:rsidR="00ED0A75" w:rsidRPr="001E6B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5"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8"/>
  </w:num>
  <w:num w:numId="4">
    <w:abstractNumId w:val="12"/>
  </w:num>
  <w:num w:numId="5">
    <w:abstractNumId w:val="19"/>
  </w:num>
  <w:num w:numId="6">
    <w:abstractNumId w:val="4"/>
  </w:num>
  <w:num w:numId="7">
    <w:abstractNumId w:val="15"/>
  </w:num>
  <w:num w:numId="8">
    <w:abstractNumId w:val="8"/>
  </w:num>
  <w:num w:numId="9">
    <w:abstractNumId w:val="13"/>
  </w:num>
  <w:num w:numId="10">
    <w:abstractNumId w:val="16"/>
  </w:num>
  <w:num w:numId="11">
    <w:abstractNumId w:val="5"/>
  </w:num>
  <w:num w:numId="12">
    <w:abstractNumId w:val="27"/>
  </w:num>
  <w:num w:numId="13">
    <w:abstractNumId w:val="10"/>
  </w:num>
  <w:num w:numId="14">
    <w:abstractNumId w:val="11"/>
  </w:num>
  <w:num w:numId="15">
    <w:abstractNumId w:val="22"/>
  </w:num>
  <w:num w:numId="16">
    <w:abstractNumId w:val="21"/>
  </w:num>
  <w:num w:numId="17">
    <w:abstractNumId w:val="2"/>
  </w:num>
  <w:num w:numId="18">
    <w:abstractNumId w:val="25"/>
  </w:num>
  <w:num w:numId="19">
    <w:abstractNumId w:val="6"/>
  </w:num>
  <w:num w:numId="20">
    <w:abstractNumId w:val="23"/>
  </w:num>
  <w:num w:numId="21">
    <w:abstractNumId w:val="24"/>
  </w:num>
  <w:num w:numId="22">
    <w:abstractNumId w:val="17"/>
  </w:num>
  <w:num w:numId="23">
    <w:abstractNumId w:val="26"/>
  </w:num>
  <w:num w:numId="24">
    <w:abstractNumId w:val="7"/>
  </w:num>
  <w:num w:numId="25">
    <w:abstractNumId w:val="18"/>
  </w:num>
  <w:num w:numId="26">
    <w:abstractNumId w:val="29"/>
  </w:num>
  <w:num w:numId="27">
    <w:abstractNumId w:val="3"/>
  </w:num>
  <w:num w:numId="28">
    <w:abstractNumId w:val="9"/>
  </w:num>
  <w:num w:numId="29">
    <w:abstractNumId w:val="14"/>
  </w:num>
  <w:num w:numId="30">
    <w:abstractNumId w:val="20"/>
  </w:num>
  <w:num w:numId="31">
    <w:abstractNumId w:val="1"/>
  </w:num>
  <w:num w:numId="32">
    <w:abstractNumId w:val="0"/>
  </w:num>
  <w:num w:numId="3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1352F"/>
    <w:rsid w:val="00013DFE"/>
    <w:rsid w:val="0001433E"/>
    <w:rsid w:val="0001623D"/>
    <w:rsid w:val="00021787"/>
    <w:rsid w:val="000304C4"/>
    <w:rsid w:val="000357F5"/>
    <w:rsid w:val="00045739"/>
    <w:rsid w:val="00051A47"/>
    <w:rsid w:val="00065D51"/>
    <w:rsid w:val="00070B2C"/>
    <w:rsid w:val="00072193"/>
    <w:rsid w:val="000745CE"/>
    <w:rsid w:val="000760C5"/>
    <w:rsid w:val="0007687D"/>
    <w:rsid w:val="00082838"/>
    <w:rsid w:val="000841F6"/>
    <w:rsid w:val="00086696"/>
    <w:rsid w:val="00086A70"/>
    <w:rsid w:val="000901A2"/>
    <w:rsid w:val="00092DD9"/>
    <w:rsid w:val="00094D72"/>
    <w:rsid w:val="000952C5"/>
    <w:rsid w:val="000A3FF7"/>
    <w:rsid w:val="000A46A0"/>
    <w:rsid w:val="000A4EE5"/>
    <w:rsid w:val="000B14B0"/>
    <w:rsid w:val="000B321A"/>
    <w:rsid w:val="000B5C2E"/>
    <w:rsid w:val="000B6344"/>
    <w:rsid w:val="000C0428"/>
    <w:rsid w:val="000C63C4"/>
    <w:rsid w:val="000D2EEC"/>
    <w:rsid w:val="000D62AB"/>
    <w:rsid w:val="000E0046"/>
    <w:rsid w:val="000E34F6"/>
    <w:rsid w:val="000E589A"/>
    <w:rsid w:val="000E715C"/>
    <w:rsid w:val="000F50C3"/>
    <w:rsid w:val="000F5A9F"/>
    <w:rsid w:val="000F618A"/>
    <w:rsid w:val="00100DD1"/>
    <w:rsid w:val="0010108E"/>
    <w:rsid w:val="001041B7"/>
    <w:rsid w:val="0010420E"/>
    <w:rsid w:val="00105F25"/>
    <w:rsid w:val="00107550"/>
    <w:rsid w:val="00112838"/>
    <w:rsid w:val="0013239F"/>
    <w:rsid w:val="001338F7"/>
    <w:rsid w:val="0013497D"/>
    <w:rsid w:val="00144F4D"/>
    <w:rsid w:val="0014615B"/>
    <w:rsid w:val="00147051"/>
    <w:rsid w:val="00147B2A"/>
    <w:rsid w:val="001529FC"/>
    <w:rsid w:val="00152BC3"/>
    <w:rsid w:val="00153B8A"/>
    <w:rsid w:val="00154EDD"/>
    <w:rsid w:val="001638FA"/>
    <w:rsid w:val="00164091"/>
    <w:rsid w:val="00164E9F"/>
    <w:rsid w:val="00166F95"/>
    <w:rsid w:val="0016759C"/>
    <w:rsid w:val="00184D8F"/>
    <w:rsid w:val="00185D89"/>
    <w:rsid w:val="0019162F"/>
    <w:rsid w:val="00191FB3"/>
    <w:rsid w:val="0019375F"/>
    <w:rsid w:val="00195C3C"/>
    <w:rsid w:val="00197884"/>
    <w:rsid w:val="00197AC1"/>
    <w:rsid w:val="001A0B6B"/>
    <w:rsid w:val="001A7C79"/>
    <w:rsid w:val="001B433F"/>
    <w:rsid w:val="001C1874"/>
    <w:rsid w:val="001C2002"/>
    <w:rsid w:val="001C3396"/>
    <w:rsid w:val="001C355F"/>
    <w:rsid w:val="001C4E7E"/>
    <w:rsid w:val="001C6FA4"/>
    <w:rsid w:val="001D1A68"/>
    <w:rsid w:val="001D4377"/>
    <w:rsid w:val="001D7755"/>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4ED9"/>
    <w:rsid w:val="002448E7"/>
    <w:rsid w:val="00246E22"/>
    <w:rsid w:val="00254035"/>
    <w:rsid w:val="00256194"/>
    <w:rsid w:val="00256F08"/>
    <w:rsid w:val="00266C29"/>
    <w:rsid w:val="0027190B"/>
    <w:rsid w:val="00275D34"/>
    <w:rsid w:val="0027650F"/>
    <w:rsid w:val="00277ACF"/>
    <w:rsid w:val="00281DC1"/>
    <w:rsid w:val="00287815"/>
    <w:rsid w:val="00291039"/>
    <w:rsid w:val="00291F1A"/>
    <w:rsid w:val="002972E8"/>
    <w:rsid w:val="00297CF2"/>
    <w:rsid w:val="002A1610"/>
    <w:rsid w:val="002A6A24"/>
    <w:rsid w:val="002B348C"/>
    <w:rsid w:val="002B5130"/>
    <w:rsid w:val="002C096B"/>
    <w:rsid w:val="002C4091"/>
    <w:rsid w:val="002D67DA"/>
    <w:rsid w:val="002D73D6"/>
    <w:rsid w:val="002E0239"/>
    <w:rsid w:val="002E12F0"/>
    <w:rsid w:val="002E4020"/>
    <w:rsid w:val="002E6C02"/>
    <w:rsid w:val="002F11AE"/>
    <w:rsid w:val="002F1BCF"/>
    <w:rsid w:val="002F2270"/>
    <w:rsid w:val="002F5BF5"/>
    <w:rsid w:val="00305B55"/>
    <w:rsid w:val="0030669C"/>
    <w:rsid w:val="00313C12"/>
    <w:rsid w:val="0031602B"/>
    <w:rsid w:val="00322FE0"/>
    <w:rsid w:val="00324264"/>
    <w:rsid w:val="00325E9F"/>
    <w:rsid w:val="00326D8C"/>
    <w:rsid w:val="00340380"/>
    <w:rsid w:val="00341F0E"/>
    <w:rsid w:val="00347FA7"/>
    <w:rsid w:val="00353C7C"/>
    <w:rsid w:val="003567CD"/>
    <w:rsid w:val="00360895"/>
    <w:rsid w:val="00364B58"/>
    <w:rsid w:val="003709AC"/>
    <w:rsid w:val="0037270F"/>
    <w:rsid w:val="003746A1"/>
    <w:rsid w:val="00374BA5"/>
    <w:rsid w:val="00383331"/>
    <w:rsid w:val="00383C02"/>
    <w:rsid w:val="00384199"/>
    <w:rsid w:val="00385537"/>
    <w:rsid w:val="0038687C"/>
    <w:rsid w:val="00390928"/>
    <w:rsid w:val="00393E0C"/>
    <w:rsid w:val="003972E9"/>
    <w:rsid w:val="003A54F9"/>
    <w:rsid w:val="003A6351"/>
    <w:rsid w:val="003A6DF5"/>
    <w:rsid w:val="003A7DE8"/>
    <w:rsid w:val="003B2255"/>
    <w:rsid w:val="003B2E25"/>
    <w:rsid w:val="003D191A"/>
    <w:rsid w:val="003D1A21"/>
    <w:rsid w:val="003D2DAA"/>
    <w:rsid w:val="003D622C"/>
    <w:rsid w:val="003E1D24"/>
    <w:rsid w:val="003E3E35"/>
    <w:rsid w:val="003F3370"/>
    <w:rsid w:val="003F4F7B"/>
    <w:rsid w:val="00401FC6"/>
    <w:rsid w:val="00410073"/>
    <w:rsid w:val="00411A92"/>
    <w:rsid w:val="00416D46"/>
    <w:rsid w:val="00422059"/>
    <w:rsid w:val="00424D19"/>
    <w:rsid w:val="00430441"/>
    <w:rsid w:val="004336FC"/>
    <w:rsid w:val="00441F27"/>
    <w:rsid w:val="004423E8"/>
    <w:rsid w:val="0044333D"/>
    <w:rsid w:val="00444098"/>
    <w:rsid w:val="004511F2"/>
    <w:rsid w:val="004545AE"/>
    <w:rsid w:val="00456D7E"/>
    <w:rsid w:val="00456E77"/>
    <w:rsid w:val="004576B0"/>
    <w:rsid w:val="00461B69"/>
    <w:rsid w:val="0046312E"/>
    <w:rsid w:val="00464DE6"/>
    <w:rsid w:val="00470D84"/>
    <w:rsid w:val="00476068"/>
    <w:rsid w:val="00476BCB"/>
    <w:rsid w:val="00477E11"/>
    <w:rsid w:val="00481640"/>
    <w:rsid w:val="0049494F"/>
    <w:rsid w:val="0049778A"/>
    <w:rsid w:val="004A0F72"/>
    <w:rsid w:val="004B2453"/>
    <w:rsid w:val="004B27B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4AD0"/>
    <w:rsid w:val="00504BB5"/>
    <w:rsid w:val="00512F19"/>
    <w:rsid w:val="00513501"/>
    <w:rsid w:val="00513A33"/>
    <w:rsid w:val="00515D7B"/>
    <w:rsid w:val="00517EB2"/>
    <w:rsid w:val="00523234"/>
    <w:rsid w:val="00525D8B"/>
    <w:rsid w:val="00526EA6"/>
    <w:rsid w:val="00526FFA"/>
    <w:rsid w:val="00530E7B"/>
    <w:rsid w:val="00540F42"/>
    <w:rsid w:val="0054378F"/>
    <w:rsid w:val="00543DD3"/>
    <w:rsid w:val="00547E7F"/>
    <w:rsid w:val="00556BC1"/>
    <w:rsid w:val="00561619"/>
    <w:rsid w:val="005654A7"/>
    <w:rsid w:val="00565EC9"/>
    <w:rsid w:val="005734AF"/>
    <w:rsid w:val="005751A9"/>
    <w:rsid w:val="00575329"/>
    <w:rsid w:val="00577B4D"/>
    <w:rsid w:val="005805B1"/>
    <w:rsid w:val="005838C8"/>
    <w:rsid w:val="0058505A"/>
    <w:rsid w:val="00587580"/>
    <w:rsid w:val="00587ECD"/>
    <w:rsid w:val="005927F4"/>
    <w:rsid w:val="00595065"/>
    <w:rsid w:val="00596F8B"/>
    <w:rsid w:val="005B4CEC"/>
    <w:rsid w:val="005B60F1"/>
    <w:rsid w:val="005B77A6"/>
    <w:rsid w:val="005C505C"/>
    <w:rsid w:val="005D3433"/>
    <w:rsid w:val="005D4F0F"/>
    <w:rsid w:val="005D53B3"/>
    <w:rsid w:val="005D5894"/>
    <w:rsid w:val="005D67C8"/>
    <w:rsid w:val="005D6BCC"/>
    <w:rsid w:val="005E2B39"/>
    <w:rsid w:val="005E4EAF"/>
    <w:rsid w:val="005F38EC"/>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280D"/>
    <w:rsid w:val="006671F0"/>
    <w:rsid w:val="00673CCC"/>
    <w:rsid w:val="006770FD"/>
    <w:rsid w:val="00681A82"/>
    <w:rsid w:val="00681F85"/>
    <w:rsid w:val="00682D79"/>
    <w:rsid w:val="0068609A"/>
    <w:rsid w:val="006904BA"/>
    <w:rsid w:val="006A50D2"/>
    <w:rsid w:val="006A5D4D"/>
    <w:rsid w:val="006A79B8"/>
    <w:rsid w:val="006B29BD"/>
    <w:rsid w:val="006B319A"/>
    <w:rsid w:val="006B5B5E"/>
    <w:rsid w:val="006B7675"/>
    <w:rsid w:val="006C299E"/>
    <w:rsid w:val="006C3C80"/>
    <w:rsid w:val="006C4263"/>
    <w:rsid w:val="006C5251"/>
    <w:rsid w:val="006C71C8"/>
    <w:rsid w:val="006C7B22"/>
    <w:rsid w:val="006D0C1E"/>
    <w:rsid w:val="006D633F"/>
    <w:rsid w:val="006E0C56"/>
    <w:rsid w:val="006F400E"/>
    <w:rsid w:val="006F743F"/>
    <w:rsid w:val="007001AF"/>
    <w:rsid w:val="0070388A"/>
    <w:rsid w:val="007074DD"/>
    <w:rsid w:val="00710307"/>
    <w:rsid w:val="007204B3"/>
    <w:rsid w:val="007233D9"/>
    <w:rsid w:val="00725F33"/>
    <w:rsid w:val="00733A23"/>
    <w:rsid w:val="00734B94"/>
    <w:rsid w:val="00735809"/>
    <w:rsid w:val="007401E0"/>
    <w:rsid w:val="00740D38"/>
    <w:rsid w:val="00746B70"/>
    <w:rsid w:val="00756477"/>
    <w:rsid w:val="00756A41"/>
    <w:rsid w:val="00767E67"/>
    <w:rsid w:val="00770249"/>
    <w:rsid w:val="0077196D"/>
    <w:rsid w:val="00777980"/>
    <w:rsid w:val="00777AD2"/>
    <w:rsid w:val="00782784"/>
    <w:rsid w:val="007835CD"/>
    <w:rsid w:val="007857DC"/>
    <w:rsid w:val="00785981"/>
    <w:rsid w:val="00791F36"/>
    <w:rsid w:val="007948AE"/>
    <w:rsid w:val="00795ACC"/>
    <w:rsid w:val="007A1A85"/>
    <w:rsid w:val="007A4BBB"/>
    <w:rsid w:val="007A5DCC"/>
    <w:rsid w:val="007B0F42"/>
    <w:rsid w:val="007B1FEE"/>
    <w:rsid w:val="007B34B2"/>
    <w:rsid w:val="007B3CF7"/>
    <w:rsid w:val="007B4C3F"/>
    <w:rsid w:val="007C2C03"/>
    <w:rsid w:val="007D11A1"/>
    <w:rsid w:val="007D2076"/>
    <w:rsid w:val="007D2854"/>
    <w:rsid w:val="007D30BA"/>
    <w:rsid w:val="007D33AB"/>
    <w:rsid w:val="007D5E5C"/>
    <w:rsid w:val="007D60BD"/>
    <w:rsid w:val="007E3328"/>
    <w:rsid w:val="007E5B2E"/>
    <w:rsid w:val="007F0FB2"/>
    <w:rsid w:val="007F23BB"/>
    <w:rsid w:val="007F59C6"/>
    <w:rsid w:val="007F5C99"/>
    <w:rsid w:val="007F7EC3"/>
    <w:rsid w:val="00801EC9"/>
    <w:rsid w:val="00802692"/>
    <w:rsid w:val="00804AE8"/>
    <w:rsid w:val="008053BE"/>
    <w:rsid w:val="00806168"/>
    <w:rsid w:val="00814FCB"/>
    <w:rsid w:val="0081593E"/>
    <w:rsid w:val="00815C84"/>
    <w:rsid w:val="00820393"/>
    <w:rsid w:val="00822B28"/>
    <w:rsid w:val="00837B08"/>
    <w:rsid w:val="00840923"/>
    <w:rsid w:val="00842575"/>
    <w:rsid w:val="00843F20"/>
    <w:rsid w:val="008460CF"/>
    <w:rsid w:val="00846103"/>
    <w:rsid w:val="008506A5"/>
    <w:rsid w:val="00852A04"/>
    <w:rsid w:val="008546F6"/>
    <w:rsid w:val="0085595F"/>
    <w:rsid w:val="00856DD3"/>
    <w:rsid w:val="008577D5"/>
    <w:rsid w:val="008601DE"/>
    <w:rsid w:val="00862C87"/>
    <w:rsid w:val="008638E5"/>
    <w:rsid w:val="00870ABB"/>
    <w:rsid w:val="008711BB"/>
    <w:rsid w:val="0087428E"/>
    <w:rsid w:val="008772C9"/>
    <w:rsid w:val="00880B17"/>
    <w:rsid w:val="00890A97"/>
    <w:rsid w:val="00891D76"/>
    <w:rsid w:val="00893685"/>
    <w:rsid w:val="00894BC1"/>
    <w:rsid w:val="00896BD5"/>
    <w:rsid w:val="008A283B"/>
    <w:rsid w:val="008A28E2"/>
    <w:rsid w:val="008A63B7"/>
    <w:rsid w:val="008A6ADE"/>
    <w:rsid w:val="008B3A7F"/>
    <w:rsid w:val="008B53CE"/>
    <w:rsid w:val="008C191B"/>
    <w:rsid w:val="008C31E2"/>
    <w:rsid w:val="008C3FEE"/>
    <w:rsid w:val="008C5470"/>
    <w:rsid w:val="008D189B"/>
    <w:rsid w:val="008D51FA"/>
    <w:rsid w:val="008D60C5"/>
    <w:rsid w:val="008D65D5"/>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202D3"/>
    <w:rsid w:val="00921DF7"/>
    <w:rsid w:val="00923224"/>
    <w:rsid w:val="00930283"/>
    <w:rsid w:val="00931349"/>
    <w:rsid w:val="00931912"/>
    <w:rsid w:val="009361AA"/>
    <w:rsid w:val="00943538"/>
    <w:rsid w:val="00943F90"/>
    <w:rsid w:val="0095276C"/>
    <w:rsid w:val="00954742"/>
    <w:rsid w:val="00956A67"/>
    <w:rsid w:val="00957FD3"/>
    <w:rsid w:val="00964C90"/>
    <w:rsid w:val="00966469"/>
    <w:rsid w:val="00967761"/>
    <w:rsid w:val="00967D83"/>
    <w:rsid w:val="00973E09"/>
    <w:rsid w:val="00974A42"/>
    <w:rsid w:val="009764F5"/>
    <w:rsid w:val="00984D85"/>
    <w:rsid w:val="00985825"/>
    <w:rsid w:val="00992E74"/>
    <w:rsid w:val="009970A1"/>
    <w:rsid w:val="009A0FC6"/>
    <w:rsid w:val="009A1099"/>
    <w:rsid w:val="009A156E"/>
    <w:rsid w:val="009A16AC"/>
    <w:rsid w:val="009A51CF"/>
    <w:rsid w:val="009A560D"/>
    <w:rsid w:val="009B22DA"/>
    <w:rsid w:val="009B27DB"/>
    <w:rsid w:val="009B4281"/>
    <w:rsid w:val="009B7BCD"/>
    <w:rsid w:val="009C0297"/>
    <w:rsid w:val="009C159E"/>
    <w:rsid w:val="009C6E22"/>
    <w:rsid w:val="009C7626"/>
    <w:rsid w:val="009D1EAD"/>
    <w:rsid w:val="009D63E4"/>
    <w:rsid w:val="009D70DB"/>
    <w:rsid w:val="009E16BE"/>
    <w:rsid w:val="009E33DF"/>
    <w:rsid w:val="009E5907"/>
    <w:rsid w:val="009E5C32"/>
    <w:rsid w:val="00A0125C"/>
    <w:rsid w:val="00A04EA0"/>
    <w:rsid w:val="00A07C12"/>
    <w:rsid w:val="00A113C4"/>
    <w:rsid w:val="00A137DC"/>
    <w:rsid w:val="00A1600F"/>
    <w:rsid w:val="00A161C0"/>
    <w:rsid w:val="00A22582"/>
    <w:rsid w:val="00A251E8"/>
    <w:rsid w:val="00A27BAF"/>
    <w:rsid w:val="00A4276D"/>
    <w:rsid w:val="00A4388A"/>
    <w:rsid w:val="00A462AE"/>
    <w:rsid w:val="00A475C8"/>
    <w:rsid w:val="00A51D6E"/>
    <w:rsid w:val="00A51EB9"/>
    <w:rsid w:val="00A56162"/>
    <w:rsid w:val="00A56BF0"/>
    <w:rsid w:val="00A57A14"/>
    <w:rsid w:val="00A64018"/>
    <w:rsid w:val="00A65876"/>
    <w:rsid w:val="00A664BC"/>
    <w:rsid w:val="00A73BD3"/>
    <w:rsid w:val="00A77479"/>
    <w:rsid w:val="00A82F68"/>
    <w:rsid w:val="00A843F1"/>
    <w:rsid w:val="00A84FBE"/>
    <w:rsid w:val="00A85C28"/>
    <w:rsid w:val="00A87545"/>
    <w:rsid w:val="00A912FF"/>
    <w:rsid w:val="00A92D5B"/>
    <w:rsid w:val="00A94E62"/>
    <w:rsid w:val="00A95A2C"/>
    <w:rsid w:val="00A97D6B"/>
    <w:rsid w:val="00AA3A9A"/>
    <w:rsid w:val="00AB1883"/>
    <w:rsid w:val="00AB1F7B"/>
    <w:rsid w:val="00AC042C"/>
    <w:rsid w:val="00AC0905"/>
    <w:rsid w:val="00AC1564"/>
    <w:rsid w:val="00AC1A77"/>
    <w:rsid w:val="00AC2E89"/>
    <w:rsid w:val="00AC4ED3"/>
    <w:rsid w:val="00AC77DE"/>
    <w:rsid w:val="00AD23E2"/>
    <w:rsid w:val="00AD2D9A"/>
    <w:rsid w:val="00AD30C3"/>
    <w:rsid w:val="00AE1FEB"/>
    <w:rsid w:val="00AE23AB"/>
    <w:rsid w:val="00AE2C6C"/>
    <w:rsid w:val="00AE4E17"/>
    <w:rsid w:val="00AF2127"/>
    <w:rsid w:val="00AF3303"/>
    <w:rsid w:val="00AF494F"/>
    <w:rsid w:val="00AF6E47"/>
    <w:rsid w:val="00AF778D"/>
    <w:rsid w:val="00B02DC6"/>
    <w:rsid w:val="00B14D1C"/>
    <w:rsid w:val="00B16DC2"/>
    <w:rsid w:val="00B3006A"/>
    <w:rsid w:val="00B34093"/>
    <w:rsid w:val="00B35659"/>
    <w:rsid w:val="00B35C33"/>
    <w:rsid w:val="00B4111B"/>
    <w:rsid w:val="00B4215B"/>
    <w:rsid w:val="00B434DA"/>
    <w:rsid w:val="00B46FAD"/>
    <w:rsid w:val="00B54C00"/>
    <w:rsid w:val="00B55045"/>
    <w:rsid w:val="00B73DF8"/>
    <w:rsid w:val="00B7456B"/>
    <w:rsid w:val="00B765A5"/>
    <w:rsid w:val="00B76D31"/>
    <w:rsid w:val="00B86BF2"/>
    <w:rsid w:val="00B9189F"/>
    <w:rsid w:val="00BA239F"/>
    <w:rsid w:val="00BA543B"/>
    <w:rsid w:val="00BB1405"/>
    <w:rsid w:val="00BB15B1"/>
    <w:rsid w:val="00BB2054"/>
    <w:rsid w:val="00BB5F0F"/>
    <w:rsid w:val="00BC1ACC"/>
    <w:rsid w:val="00BC359E"/>
    <w:rsid w:val="00BC5184"/>
    <w:rsid w:val="00BC61A8"/>
    <w:rsid w:val="00BC76AC"/>
    <w:rsid w:val="00BD0828"/>
    <w:rsid w:val="00BD2AE8"/>
    <w:rsid w:val="00BE01EB"/>
    <w:rsid w:val="00BE6AD5"/>
    <w:rsid w:val="00BF034E"/>
    <w:rsid w:val="00BF2A0E"/>
    <w:rsid w:val="00BF2D4E"/>
    <w:rsid w:val="00C00BB1"/>
    <w:rsid w:val="00C0282F"/>
    <w:rsid w:val="00C07049"/>
    <w:rsid w:val="00C1068F"/>
    <w:rsid w:val="00C113C7"/>
    <w:rsid w:val="00C1493A"/>
    <w:rsid w:val="00C168C4"/>
    <w:rsid w:val="00C16D34"/>
    <w:rsid w:val="00C1708F"/>
    <w:rsid w:val="00C179AB"/>
    <w:rsid w:val="00C2052C"/>
    <w:rsid w:val="00C34D09"/>
    <w:rsid w:val="00C351E5"/>
    <w:rsid w:val="00C3534F"/>
    <w:rsid w:val="00C36329"/>
    <w:rsid w:val="00C40679"/>
    <w:rsid w:val="00C426E2"/>
    <w:rsid w:val="00C462E1"/>
    <w:rsid w:val="00C57474"/>
    <w:rsid w:val="00C5789F"/>
    <w:rsid w:val="00C60E19"/>
    <w:rsid w:val="00C618EE"/>
    <w:rsid w:val="00C6329B"/>
    <w:rsid w:val="00C6546D"/>
    <w:rsid w:val="00C66C64"/>
    <w:rsid w:val="00C66D2D"/>
    <w:rsid w:val="00C70506"/>
    <w:rsid w:val="00C72247"/>
    <w:rsid w:val="00C733EC"/>
    <w:rsid w:val="00C74B1B"/>
    <w:rsid w:val="00C779CE"/>
    <w:rsid w:val="00C8109A"/>
    <w:rsid w:val="00C8309E"/>
    <w:rsid w:val="00C871FE"/>
    <w:rsid w:val="00C8740C"/>
    <w:rsid w:val="00C87BD4"/>
    <w:rsid w:val="00CA0ADB"/>
    <w:rsid w:val="00CA0BDC"/>
    <w:rsid w:val="00CA3816"/>
    <w:rsid w:val="00CA5A9A"/>
    <w:rsid w:val="00CA61B6"/>
    <w:rsid w:val="00CA7692"/>
    <w:rsid w:val="00CB52DD"/>
    <w:rsid w:val="00CB6BDD"/>
    <w:rsid w:val="00CB763C"/>
    <w:rsid w:val="00CC797E"/>
    <w:rsid w:val="00CD11F5"/>
    <w:rsid w:val="00CD1B4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11535"/>
    <w:rsid w:val="00D14EDF"/>
    <w:rsid w:val="00D179BE"/>
    <w:rsid w:val="00D21B79"/>
    <w:rsid w:val="00D23A3F"/>
    <w:rsid w:val="00D268A4"/>
    <w:rsid w:val="00D304E8"/>
    <w:rsid w:val="00D32544"/>
    <w:rsid w:val="00D3263D"/>
    <w:rsid w:val="00D37811"/>
    <w:rsid w:val="00D379E2"/>
    <w:rsid w:val="00D4133B"/>
    <w:rsid w:val="00D42B3C"/>
    <w:rsid w:val="00D43D8E"/>
    <w:rsid w:val="00D50CFC"/>
    <w:rsid w:val="00D551D4"/>
    <w:rsid w:val="00D55AFA"/>
    <w:rsid w:val="00D57014"/>
    <w:rsid w:val="00D656B7"/>
    <w:rsid w:val="00D65C9E"/>
    <w:rsid w:val="00D71707"/>
    <w:rsid w:val="00D71DBA"/>
    <w:rsid w:val="00D735A2"/>
    <w:rsid w:val="00D75FDC"/>
    <w:rsid w:val="00D77D3F"/>
    <w:rsid w:val="00D77E68"/>
    <w:rsid w:val="00D81563"/>
    <w:rsid w:val="00D82420"/>
    <w:rsid w:val="00D82FD9"/>
    <w:rsid w:val="00D84B93"/>
    <w:rsid w:val="00D91C58"/>
    <w:rsid w:val="00D93A62"/>
    <w:rsid w:val="00D94C0E"/>
    <w:rsid w:val="00D955C2"/>
    <w:rsid w:val="00D97AE5"/>
    <w:rsid w:val="00DA4C4A"/>
    <w:rsid w:val="00DA650D"/>
    <w:rsid w:val="00DB0ED5"/>
    <w:rsid w:val="00DB57A0"/>
    <w:rsid w:val="00DB681C"/>
    <w:rsid w:val="00DC0195"/>
    <w:rsid w:val="00DC682C"/>
    <w:rsid w:val="00DD43EA"/>
    <w:rsid w:val="00DD729E"/>
    <w:rsid w:val="00DE2A24"/>
    <w:rsid w:val="00DE649F"/>
    <w:rsid w:val="00DE7D0E"/>
    <w:rsid w:val="00DF3855"/>
    <w:rsid w:val="00E03165"/>
    <w:rsid w:val="00E1286E"/>
    <w:rsid w:val="00E12FDA"/>
    <w:rsid w:val="00E177BA"/>
    <w:rsid w:val="00E177FA"/>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A2A53"/>
    <w:rsid w:val="00EA2DD4"/>
    <w:rsid w:val="00EA46EC"/>
    <w:rsid w:val="00EA4BE8"/>
    <w:rsid w:val="00EB0AD1"/>
    <w:rsid w:val="00EB21DD"/>
    <w:rsid w:val="00EB639B"/>
    <w:rsid w:val="00EC77C9"/>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6459"/>
    <w:rsid w:val="00F16AD9"/>
    <w:rsid w:val="00F20A18"/>
    <w:rsid w:val="00F24C0D"/>
    <w:rsid w:val="00F3047A"/>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EB"/>
    <w:rsid w:val="00F66B58"/>
    <w:rsid w:val="00F67F13"/>
    <w:rsid w:val="00F72D30"/>
    <w:rsid w:val="00F73610"/>
    <w:rsid w:val="00F77125"/>
    <w:rsid w:val="00F81846"/>
    <w:rsid w:val="00F82423"/>
    <w:rsid w:val="00FB003C"/>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22F32-7CB0-444D-9C20-CC0CC326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3596</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261</cp:revision>
  <dcterms:created xsi:type="dcterms:W3CDTF">2020-05-07T22:02:00Z</dcterms:created>
  <dcterms:modified xsi:type="dcterms:W3CDTF">2023-05-08T16:20:00Z</dcterms:modified>
</cp:coreProperties>
</file>