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6181" w14:textId="77777777" w:rsidR="001A510C" w:rsidRDefault="001A510C" w:rsidP="001A510C">
      <w:pPr>
        <w:pStyle w:val="Title"/>
        <w:tabs>
          <w:tab w:val="left" w:pos="4590"/>
        </w:tabs>
        <w:spacing w:after="0"/>
        <w:contextualSpacing w:val="0"/>
        <w:jc w:val="right"/>
      </w:pPr>
      <w:r>
        <w:rPr>
          <w:noProof/>
          <w:lang w:eastAsia="en-US"/>
        </w:rPr>
        <w:drawing>
          <wp:inline distT="0" distB="0" distL="0" distR="0" wp14:anchorId="5838DD46" wp14:editId="188D9901">
            <wp:extent cx="1844927" cy="657225"/>
            <wp:effectExtent l="0" t="0" r="3175" b="0"/>
            <wp:docPr id="4" name="Picture 4" descr="Washington State Board for Communty &amp; Technical Colleges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56906" cy="661492"/>
                    </a:xfrm>
                    <a:prstGeom prst="rect">
                      <a:avLst/>
                    </a:prstGeom>
                    <a:noFill/>
                  </pic:spPr>
                </pic:pic>
              </a:graphicData>
            </a:graphic>
          </wp:inline>
        </w:drawing>
      </w:r>
      <w:r>
        <w:tab/>
      </w:r>
      <w:r w:rsidRPr="00527FBD">
        <w:t>C</w:t>
      </w:r>
      <w:r>
        <w:t xml:space="preserve">ouncil for </w:t>
      </w:r>
      <w:r w:rsidRPr="00527FBD">
        <w:t>B</w:t>
      </w:r>
      <w:r>
        <w:t xml:space="preserve">asic </w:t>
      </w:r>
      <w:r w:rsidRPr="00527FBD">
        <w:t>S</w:t>
      </w:r>
      <w:r>
        <w:t>kills</w:t>
      </w:r>
    </w:p>
    <w:p w14:paraId="06246530" w14:textId="77777777" w:rsidR="001A510C" w:rsidRDefault="001A510C" w:rsidP="001A510C">
      <w:pPr>
        <w:pStyle w:val="Title"/>
        <w:spacing w:after="0"/>
        <w:contextualSpacing w:val="0"/>
        <w:jc w:val="right"/>
      </w:pPr>
      <w:r>
        <w:t xml:space="preserve">October 12-13,2023, </w:t>
      </w:r>
      <w:r w:rsidRPr="00527FBD">
        <w:t>Meeting Minutes</w:t>
      </w:r>
    </w:p>
    <w:p w14:paraId="3D4A9550" w14:textId="77777777" w:rsidR="001A510C" w:rsidRPr="00B82C4B" w:rsidRDefault="001A510C" w:rsidP="001A510C">
      <w:pPr>
        <w:pStyle w:val="Heading1"/>
        <w:rPr>
          <w:sz w:val="22"/>
          <w:szCs w:val="22"/>
        </w:rPr>
      </w:pPr>
      <w:r w:rsidRPr="00B82C4B">
        <w:rPr>
          <w:sz w:val="22"/>
          <w:szCs w:val="22"/>
        </w:rPr>
        <w:t>CALL TO ORDER</w:t>
      </w:r>
    </w:p>
    <w:p w14:paraId="714F04B6" w14:textId="77777777" w:rsidR="001A510C" w:rsidRPr="00D16384" w:rsidRDefault="001A510C" w:rsidP="001A510C">
      <w:pPr>
        <w:spacing w:before="0" w:after="0" w:line="240" w:lineRule="auto"/>
        <w:rPr>
          <w:b/>
        </w:rPr>
      </w:pPr>
      <w:r w:rsidRPr="00D16384">
        <w:t xml:space="preserve">A meeting of the Council for Basic Skills (CBS) was held </w:t>
      </w:r>
      <w:r>
        <w:t>at South Puget Sound Community College on October 12-13, 2023.</w:t>
      </w:r>
      <w:r w:rsidRPr="00D16384">
        <w:t xml:space="preserve"> </w:t>
      </w:r>
      <w:r w:rsidRPr="006E2D18">
        <w:rPr>
          <w:rFonts w:cs="Calibri"/>
        </w:rPr>
        <w:t xml:space="preserve">Meeting Materials on SBCTC – </w:t>
      </w:r>
      <w:hyperlink r:id="rId8" w:history="1">
        <w:r w:rsidRPr="003D70CE">
          <w:rPr>
            <w:rStyle w:val="Hyperlink"/>
            <w:rFonts w:cs="Calibri"/>
            <w:color w:val="0000FF"/>
          </w:rPr>
          <w:t>CBS website</w:t>
        </w:r>
      </w:hyperlink>
      <w:r>
        <w:rPr>
          <w:rFonts w:cs="Calibri"/>
        </w:rPr>
        <w:t>.</w:t>
      </w:r>
    </w:p>
    <w:p w14:paraId="7F74B479" w14:textId="77777777" w:rsidR="001A510C" w:rsidRPr="00B82C4B" w:rsidRDefault="001A510C" w:rsidP="001A510C">
      <w:pPr>
        <w:pStyle w:val="Heading1"/>
        <w:rPr>
          <w:sz w:val="22"/>
          <w:szCs w:val="22"/>
        </w:rPr>
      </w:pPr>
      <w:r w:rsidRPr="00B82C4B">
        <w:rPr>
          <w:sz w:val="22"/>
          <w:szCs w:val="22"/>
        </w:rPr>
        <w:t>ATTENDEES:</w:t>
      </w:r>
    </w:p>
    <w:p w14:paraId="3B3C77A0" w14:textId="77777777" w:rsidR="001A510C" w:rsidRDefault="001A510C" w:rsidP="001A510C">
      <w:pPr>
        <w:spacing w:before="0" w:after="0" w:line="240" w:lineRule="auto"/>
      </w:pPr>
      <w:r>
        <w:rPr>
          <w:rFonts w:cs="Calibri"/>
          <w:color w:val="000000"/>
        </w:rPr>
        <w:t xml:space="preserve"> Dana McNutt-Bates, </w:t>
      </w:r>
      <w:r w:rsidRPr="0054744B">
        <w:rPr>
          <w:rFonts w:cs="Calibri"/>
          <w:color w:val="000000"/>
        </w:rPr>
        <w:t xml:space="preserve">Heidi Songstad </w:t>
      </w:r>
      <w:r>
        <w:rPr>
          <w:rFonts w:cs="Calibri"/>
          <w:color w:val="000000"/>
        </w:rPr>
        <w:t xml:space="preserve">&amp; </w:t>
      </w:r>
      <w:r w:rsidRPr="0054744B">
        <w:rPr>
          <w:rFonts w:cs="Calibri"/>
          <w:color w:val="000000"/>
        </w:rPr>
        <w:t xml:space="preserve">Ted Mansfield </w:t>
      </w:r>
      <w:r>
        <w:rPr>
          <w:rFonts w:cs="Calibri"/>
          <w:color w:val="000000"/>
        </w:rPr>
        <w:t>-Bellevue</w:t>
      </w:r>
      <w:r w:rsidRPr="009A612E">
        <w:rPr>
          <w:rFonts w:cs="Calibri"/>
          <w:color w:val="000000"/>
        </w:rPr>
        <w:t>,</w:t>
      </w:r>
      <w:r>
        <w:rPr>
          <w:rFonts w:cs="Calibri"/>
          <w:color w:val="000000"/>
        </w:rPr>
        <w:t xml:space="preserve"> </w:t>
      </w:r>
      <w:r w:rsidRPr="00181060">
        <w:rPr>
          <w:rFonts w:cs="Calibri"/>
          <w:color w:val="000000"/>
        </w:rPr>
        <w:t>Judi Wise-BTC,</w:t>
      </w:r>
      <w:r>
        <w:rPr>
          <w:rFonts w:cs="Calibri"/>
          <w:color w:val="000000"/>
        </w:rPr>
        <w:t xml:space="preserve"> Jody Bortz-BBCC, </w:t>
      </w:r>
      <w:r w:rsidRPr="0054744B">
        <w:rPr>
          <w:rFonts w:cs="Calibri"/>
          <w:color w:val="000000"/>
        </w:rPr>
        <w:t xml:space="preserve">Neda Rabbanian </w:t>
      </w:r>
      <w:r>
        <w:rPr>
          <w:rFonts w:cs="Calibri"/>
          <w:color w:val="000000"/>
        </w:rPr>
        <w:t>-Cascadia</w:t>
      </w:r>
      <w:r w:rsidRPr="009A612E">
        <w:rPr>
          <w:rFonts w:cs="Calibri"/>
          <w:color w:val="000000"/>
        </w:rPr>
        <w:t>,</w:t>
      </w:r>
      <w:r>
        <w:rPr>
          <w:rFonts w:cs="Calibri"/>
          <w:color w:val="000000"/>
        </w:rPr>
        <w:t xml:space="preserve"> </w:t>
      </w:r>
      <w:r w:rsidRPr="006F660E">
        <w:rPr>
          <w:rFonts w:cs="Calibri"/>
          <w:color w:val="000000"/>
        </w:rPr>
        <w:t xml:space="preserve">Lindsey Garcia </w:t>
      </w:r>
      <w:r>
        <w:rPr>
          <w:rFonts w:cs="Calibri"/>
          <w:color w:val="000000"/>
        </w:rPr>
        <w:t xml:space="preserve">&amp; </w:t>
      </w:r>
      <w:r w:rsidRPr="006F660E">
        <w:rPr>
          <w:rFonts w:cs="Calibri"/>
          <w:color w:val="000000"/>
        </w:rPr>
        <w:t>Liselotte Thompson</w:t>
      </w:r>
      <w:r>
        <w:rPr>
          <w:rFonts w:cs="Calibri"/>
          <w:color w:val="000000"/>
        </w:rPr>
        <w:t>-</w:t>
      </w:r>
      <w:r w:rsidRPr="006F660E">
        <w:t xml:space="preserve"> </w:t>
      </w:r>
      <w:r w:rsidRPr="006F660E">
        <w:rPr>
          <w:rFonts w:cs="Calibri"/>
          <w:color w:val="000000"/>
        </w:rPr>
        <w:t>Centralia College</w:t>
      </w:r>
      <w:r>
        <w:rPr>
          <w:rFonts w:cs="Calibri"/>
          <w:color w:val="000000"/>
        </w:rPr>
        <w:t>, Heidi Summers &amp; Sara Gallow-Clark</w:t>
      </w:r>
      <w:r w:rsidRPr="009A612E">
        <w:rPr>
          <w:rFonts w:cs="Calibri"/>
          <w:color w:val="000000"/>
        </w:rPr>
        <w:t>,</w:t>
      </w:r>
      <w:r>
        <w:rPr>
          <w:rFonts w:cs="Calibri"/>
          <w:color w:val="000000"/>
        </w:rPr>
        <w:t xml:space="preserve"> Jenna Pollock</w:t>
      </w:r>
      <w:r w:rsidRPr="00181060">
        <w:rPr>
          <w:rFonts w:cs="Calibri"/>
          <w:color w:val="000000"/>
        </w:rPr>
        <w:t>-CPTC, Daphne Larios</w:t>
      </w:r>
      <w:r>
        <w:rPr>
          <w:rFonts w:cs="Calibri"/>
          <w:color w:val="000000"/>
        </w:rPr>
        <w:t xml:space="preserve"> -</w:t>
      </w:r>
      <w:r w:rsidRPr="00181060">
        <w:rPr>
          <w:rFonts w:cs="Calibri"/>
          <w:color w:val="000000"/>
        </w:rPr>
        <w:t xml:space="preserve">CBC, </w:t>
      </w:r>
      <w:r>
        <w:rPr>
          <w:rFonts w:cs="Calibri"/>
          <w:color w:val="000000"/>
        </w:rPr>
        <w:t>Marissa Davison-CASC</w:t>
      </w:r>
      <w:r w:rsidRPr="009A612E">
        <w:rPr>
          <w:rFonts w:cs="Calibri"/>
          <w:color w:val="000000"/>
        </w:rPr>
        <w:t>,</w:t>
      </w:r>
      <w:r>
        <w:rPr>
          <w:rFonts w:cs="Calibri"/>
          <w:color w:val="000000"/>
        </w:rPr>
        <w:t xml:space="preserve"> Christine Kobayashi</w:t>
      </w:r>
      <w:r w:rsidRPr="00181060">
        <w:rPr>
          <w:rFonts w:cs="Calibri"/>
          <w:color w:val="000000"/>
        </w:rPr>
        <w:t xml:space="preserve">-EDCC, </w:t>
      </w:r>
      <w:r>
        <w:rPr>
          <w:rFonts w:cs="Calibri"/>
          <w:color w:val="000000"/>
        </w:rPr>
        <w:t>Katie Jensen &amp; Sharon Moore-</w:t>
      </w:r>
      <w:r w:rsidRPr="00181060">
        <w:rPr>
          <w:rFonts w:cs="Calibri"/>
          <w:color w:val="000000"/>
        </w:rPr>
        <w:t>EVCC,</w:t>
      </w:r>
      <w:r>
        <w:rPr>
          <w:rFonts w:cs="Calibri"/>
          <w:color w:val="000000"/>
        </w:rPr>
        <w:t xml:space="preserve"> </w:t>
      </w:r>
      <w:r w:rsidRPr="006F660E">
        <w:rPr>
          <w:rFonts w:cs="Calibri"/>
          <w:color w:val="000000"/>
        </w:rPr>
        <w:t xml:space="preserve">Brittany Ferry </w:t>
      </w:r>
      <w:r>
        <w:rPr>
          <w:rFonts w:cs="Calibri"/>
          <w:color w:val="000000"/>
        </w:rPr>
        <w:t xml:space="preserve">-GHC, </w:t>
      </w:r>
      <w:r w:rsidRPr="00181060">
        <w:rPr>
          <w:rFonts w:cs="Calibri"/>
          <w:color w:val="000000"/>
        </w:rPr>
        <w:t>Lionel Candido</w:t>
      </w:r>
      <w:r>
        <w:rPr>
          <w:rFonts w:cs="Calibri"/>
          <w:color w:val="000000"/>
        </w:rPr>
        <w:t xml:space="preserve"> Flores</w:t>
      </w:r>
      <w:r w:rsidRPr="00181060">
        <w:rPr>
          <w:rFonts w:cs="Calibri"/>
          <w:color w:val="000000"/>
        </w:rPr>
        <w:t xml:space="preserve"> -GRC,</w:t>
      </w:r>
      <w:r>
        <w:rPr>
          <w:rFonts w:cs="Calibri"/>
          <w:color w:val="000000"/>
        </w:rPr>
        <w:t xml:space="preserve"> Steve Washburn-Highline</w:t>
      </w:r>
      <w:r w:rsidRPr="00181060">
        <w:rPr>
          <w:rFonts w:cs="Calibri"/>
          <w:color w:val="000000"/>
        </w:rPr>
        <w:t>,</w:t>
      </w:r>
      <w:r>
        <w:rPr>
          <w:rFonts w:cs="Calibri"/>
          <w:color w:val="000000"/>
        </w:rPr>
        <w:t xml:space="preserve"> Kelli Graham &amp; Judy Faast-Hopelink, Karen Lee &amp; Kelly Cover-Tan-LW</w:t>
      </w:r>
      <w:r w:rsidRPr="00181060">
        <w:rPr>
          <w:rFonts w:cs="Calibri"/>
          <w:color w:val="000000"/>
        </w:rPr>
        <w:t>IT,</w:t>
      </w:r>
      <w:r>
        <w:rPr>
          <w:rFonts w:cs="Calibri"/>
          <w:color w:val="000000"/>
        </w:rPr>
        <w:t xml:space="preserve"> Cat Howell</w:t>
      </w:r>
      <w:r w:rsidRPr="00181060">
        <w:rPr>
          <w:rFonts w:cs="Calibri"/>
          <w:color w:val="000000"/>
        </w:rPr>
        <w:t xml:space="preserve">-Lit.Source, </w:t>
      </w:r>
      <w:r>
        <w:rPr>
          <w:rFonts w:cs="Calibri"/>
          <w:color w:val="000000"/>
        </w:rPr>
        <w:t>Theresa Stalick</w:t>
      </w:r>
      <w:r w:rsidRPr="00181060">
        <w:rPr>
          <w:rFonts w:cs="Calibri"/>
          <w:color w:val="000000"/>
        </w:rPr>
        <w:t xml:space="preserve">-LCC, Curtis Bonney-NSC, </w:t>
      </w:r>
      <w:r w:rsidRPr="006F660E">
        <w:rPr>
          <w:rFonts w:cs="Calibri"/>
          <w:color w:val="000000"/>
        </w:rPr>
        <w:t xml:space="preserve">Amanda Piesik </w:t>
      </w:r>
      <w:r>
        <w:rPr>
          <w:rFonts w:cs="Calibri"/>
          <w:color w:val="000000"/>
        </w:rPr>
        <w:t xml:space="preserve">&amp; </w:t>
      </w:r>
      <w:r w:rsidRPr="006F660E">
        <w:rPr>
          <w:rFonts w:cs="Calibri"/>
          <w:color w:val="000000"/>
        </w:rPr>
        <w:t>Elaine Williams</w:t>
      </w:r>
      <w:r>
        <w:rPr>
          <w:rFonts w:cs="Calibri"/>
          <w:color w:val="000000"/>
        </w:rPr>
        <w:t xml:space="preserve">- </w:t>
      </w:r>
      <w:r w:rsidRPr="006F660E">
        <w:rPr>
          <w:rFonts w:cs="Calibri"/>
          <w:color w:val="000000"/>
        </w:rPr>
        <w:t>Olympic College</w:t>
      </w:r>
      <w:r>
        <w:rPr>
          <w:rFonts w:cs="Calibri"/>
          <w:color w:val="000000"/>
        </w:rPr>
        <w:t xml:space="preserve">, </w:t>
      </w:r>
      <w:r w:rsidRPr="006F660E">
        <w:rPr>
          <w:rFonts w:cs="Calibri"/>
          <w:color w:val="000000"/>
        </w:rPr>
        <w:t>Amie Batton</w:t>
      </w:r>
      <w:r>
        <w:rPr>
          <w:rFonts w:cs="Calibri"/>
          <w:color w:val="000000"/>
        </w:rPr>
        <w:t>-</w:t>
      </w:r>
      <w:r w:rsidRPr="006F660E">
        <w:t xml:space="preserve"> </w:t>
      </w:r>
      <w:r w:rsidRPr="006F660E">
        <w:rPr>
          <w:rFonts w:cs="Calibri"/>
          <w:color w:val="000000"/>
        </w:rPr>
        <w:t>Peninsula</w:t>
      </w:r>
      <w:r>
        <w:rPr>
          <w:rFonts w:cs="Calibri"/>
          <w:color w:val="000000"/>
        </w:rPr>
        <w:t>,</w:t>
      </w:r>
      <w:r w:rsidRPr="006F660E">
        <w:rPr>
          <w:rFonts w:cs="Calibri"/>
          <w:color w:val="000000"/>
        </w:rPr>
        <w:t xml:space="preserve"> </w:t>
      </w:r>
      <w:r>
        <w:rPr>
          <w:rFonts w:cs="Calibri"/>
          <w:color w:val="000000"/>
        </w:rPr>
        <w:t>Lori Griffin-Pierce, Ali Cohen &amp; Nicollette Rae</w:t>
      </w:r>
      <w:r w:rsidRPr="00181060">
        <w:rPr>
          <w:rFonts w:cs="Calibri"/>
          <w:color w:val="000000"/>
        </w:rPr>
        <w:t xml:space="preserve">-RTC, </w:t>
      </w:r>
      <w:r>
        <w:rPr>
          <w:rFonts w:cs="Calibri"/>
          <w:color w:val="000000"/>
        </w:rPr>
        <w:t>Sy Ear</w:t>
      </w:r>
      <w:r w:rsidRPr="00181060">
        <w:rPr>
          <w:rFonts w:cs="Calibri"/>
          <w:color w:val="000000"/>
        </w:rPr>
        <w:t xml:space="preserve">-Sea.Central, </w:t>
      </w:r>
      <w:r w:rsidRPr="0018156A">
        <w:rPr>
          <w:rFonts w:cs="Calibri"/>
          <w:color w:val="000000"/>
        </w:rPr>
        <w:t xml:space="preserve">Paprika Fahrenwald </w:t>
      </w:r>
      <w:r>
        <w:rPr>
          <w:rFonts w:cs="Calibri"/>
          <w:color w:val="000000"/>
        </w:rPr>
        <w:t xml:space="preserve"> &amp; </w:t>
      </w:r>
      <w:r w:rsidRPr="0018156A">
        <w:rPr>
          <w:rFonts w:cs="Calibri"/>
          <w:color w:val="000000"/>
        </w:rPr>
        <w:t>Stephanie Sareeram</w:t>
      </w:r>
      <w:r>
        <w:rPr>
          <w:rFonts w:cs="Calibri"/>
          <w:color w:val="000000"/>
        </w:rPr>
        <w:t xml:space="preserve">-Shoreline, </w:t>
      </w:r>
      <w:r w:rsidRPr="0018156A">
        <w:rPr>
          <w:rFonts w:cs="Calibri"/>
          <w:color w:val="000000"/>
        </w:rPr>
        <w:t>Jennifer Boland</w:t>
      </w:r>
      <w:r>
        <w:rPr>
          <w:rFonts w:cs="Calibri"/>
          <w:color w:val="000000"/>
        </w:rPr>
        <w:t xml:space="preserve"> &amp; Frances Boydstun-SVC, </w:t>
      </w:r>
      <w:r w:rsidRPr="0018156A">
        <w:rPr>
          <w:rFonts w:cs="Calibri"/>
          <w:color w:val="000000"/>
        </w:rPr>
        <w:t>Shannon Klasell</w:t>
      </w:r>
      <w:r>
        <w:rPr>
          <w:rFonts w:cs="Calibri"/>
          <w:color w:val="000000"/>
        </w:rPr>
        <w:t>-Sound Learning, Jennifer Barber</w:t>
      </w:r>
      <w:r w:rsidRPr="00181060">
        <w:rPr>
          <w:rFonts w:cs="Calibri"/>
          <w:color w:val="000000"/>
        </w:rPr>
        <w:t xml:space="preserve">-SPSCC, </w:t>
      </w:r>
      <w:r>
        <w:rPr>
          <w:rFonts w:cs="Calibri"/>
          <w:color w:val="000000"/>
        </w:rPr>
        <w:t>Scott Bean</w:t>
      </w:r>
      <w:r w:rsidRPr="00181060">
        <w:rPr>
          <w:rFonts w:cs="Calibri"/>
          <w:color w:val="000000"/>
        </w:rPr>
        <w:t>-So.Seattle</w:t>
      </w:r>
      <w:r>
        <w:rPr>
          <w:rFonts w:cs="Calibri"/>
          <w:color w:val="000000"/>
        </w:rPr>
        <w:t xml:space="preserve">, Sherri Fujita &amp; </w:t>
      </w:r>
      <w:r w:rsidRPr="00181060">
        <w:rPr>
          <w:rFonts w:cs="Calibri"/>
          <w:color w:val="000000"/>
        </w:rPr>
        <w:t>Sarah Stiffler-Spokane,</w:t>
      </w:r>
      <w:r>
        <w:rPr>
          <w:rFonts w:cs="Calibri"/>
          <w:color w:val="000000"/>
        </w:rPr>
        <w:t xml:space="preserve"> Jayme Peterson-SCCC, Rebecca Jayasundara</w:t>
      </w:r>
      <w:r w:rsidRPr="00181060">
        <w:rPr>
          <w:rFonts w:cs="Calibri"/>
          <w:color w:val="000000"/>
        </w:rPr>
        <w:t xml:space="preserve">-TCC, </w:t>
      </w:r>
      <w:r>
        <w:rPr>
          <w:rFonts w:cs="Calibri"/>
          <w:color w:val="000000"/>
        </w:rPr>
        <w:t>Amy Diehr-TCH</w:t>
      </w:r>
      <w:r>
        <w:rPr>
          <w:rFonts w:cs="Calibri"/>
        </w:rPr>
        <w:t xml:space="preserve">, </w:t>
      </w:r>
      <w:r>
        <w:rPr>
          <w:rFonts w:cs="Calibri"/>
          <w:color w:val="000000"/>
        </w:rPr>
        <w:t>Carol Fitzgerald-WA State Penn,</w:t>
      </w:r>
      <w:r w:rsidRPr="00181060">
        <w:rPr>
          <w:rFonts w:cs="Calibri"/>
          <w:color w:val="000000"/>
        </w:rPr>
        <w:t xml:space="preserve"> </w:t>
      </w:r>
      <w:r>
        <w:rPr>
          <w:rFonts w:cs="Calibri"/>
          <w:color w:val="000000"/>
        </w:rPr>
        <w:t>Christy Doyle</w:t>
      </w:r>
      <w:r w:rsidRPr="00181060">
        <w:rPr>
          <w:rFonts w:cs="Calibri"/>
          <w:color w:val="000000"/>
        </w:rPr>
        <w:t xml:space="preserve">-WWCC, </w:t>
      </w:r>
      <w:r>
        <w:rPr>
          <w:rFonts w:cs="Calibri"/>
          <w:color w:val="000000"/>
        </w:rPr>
        <w:t>Riva Morgan &amp; Mario Reyes</w:t>
      </w:r>
      <w:r w:rsidRPr="00181060">
        <w:rPr>
          <w:rFonts w:cs="Calibri"/>
          <w:color w:val="000000"/>
        </w:rPr>
        <w:t>-WVC</w:t>
      </w:r>
      <w:r>
        <w:rPr>
          <w:rFonts w:cs="Calibri"/>
          <w:color w:val="000000"/>
        </w:rPr>
        <w:t>, Dawn Kroontje &amp; Gerda Reeb</w:t>
      </w:r>
      <w:r w:rsidRPr="00181060">
        <w:rPr>
          <w:rFonts w:cs="Calibri"/>
          <w:color w:val="000000"/>
        </w:rPr>
        <w:t>-Whatcom</w:t>
      </w:r>
      <w:r>
        <w:rPr>
          <w:rFonts w:cs="Calibri"/>
          <w:color w:val="000000"/>
        </w:rPr>
        <w:t>, and Lori Kunkler-YVC</w:t>
      </w:r>
    </w:p>
    <w:p w14:paraId="19C5FDBC" w14:textId="77777777" w:rsidR="001A510C" w:rsidRPr="00B82C4B" w:rsidRDefault="001A510C" w:rsidP="001A510C">
      <w:pPr>
        <w:rPr>
          <w:b/>
          <w:bCs w:val="0"/>
          <w:color w:val="2F5496" w:themeColor="accent1" w:themeShade="BF"/>
        </w:rPr>
      </w:pPr>
      <w:r w:rsidRPr="00B82C4B">
        <w:rPr>
          <w:b/>
          <w:bCs w:val="0"/>
          <w:color w:val="2F5496" w:themeColor="accent1" w:themeShade="BF"/>
        </w:rPr>
        <w:t>Thursday October 12,2023</w:t>
      </w:r>
    </w:p>
    <w:p w14:paraId="5BA3C925" w14:textId="77777777" w:rsidR="001A510C" w:rsidRPr="000E5E61" w:rsidRDefault="001A510C" w:rsidP="005E174C">
      <w:pPr>
        <w:pStyle w:val="BodyText"/>
        <w:tabs>
          <w:tab w:val="left" w:pos="1538"/>
        </w:tabs>
        <w:spacing w:line="240" w:lineRule="auto"/>
        <w:ind w:right="720"/>
        <w:rPr>
          <w:b/>
          <w:bCs w:val="0"/>
          <w:color w:val="1F3864" w:themeColor="accent1" w:themeShade="80"/>
        </w:rPr>
      </w:pPr>
      <w:r w:rsidRPr="000E5E61">
        <w:rPr>
          <w:b/>
          <w:bCs w:val="0"/>
          <w:color w:val="1F3864" w:themeColor="accent1" w:themeShade="80"/>
        </w:rPr>
        <w:t>SOUTH</w:t>
      </w:r>
      <w:r w:rsidRPr="000E5E61">
        <w:rPr>
          <w:b/>
          <w:bCs w:val="0"/>
          <w:color w:val="1F3864" w:themeColor="accent1" w:themeShade="80"/>
          <w:spacing w:val="-5"/>
        </w:rPr>
        <w:t xml:space="preserve"> </w:t>
      </w:r>
      <w:r w:rsidRPr="000E5E61">
        <w:rPr>
          <w:b/>
          <w:bCs w:val="0"/>
          <w:color w:val="1F3864" w:themeColor="accent1" w:themeShade="80"/>
        </w:rPr>
        <w:t>PUGET</w:t>
      </w:r>
      <w:r w:rsidRPr="000E5E61">
        <w:rPr>
          <w:b/>
          <w:bCs w:val="0"/>
          <w:color w:val="1F3864" w:themeColor="accent1" w:themeShade="80"/>
          <w:spacing w:val="-3"/>
        </w:rPr>
        <w:t xml:space="preserve"> </w:t>
      </w:r>
      <w:r w:rsidRPr="000E5E61">
        <w:rPr>
          <w:b/>
          <w:bCs w:val="0"/>
          <w:color w:val="1F3864" w:themeColor="accent1" w:themeShade="80"/>
        </w:rPr>
        <w:t>SOUND</w:t>
      </w:r>
      <w:r w:rsidRPr="000E5E61">
        <w:rPr>
          <w:b/>
          <w:bCs w:val="0"/>
          <w:color w:val="1F3864" w:themeColor="accent1" w:themeShade="80"/>
          <w:spacing w:val="-5"/>
        </w:rPr>
        <w:t xml:space="preserve"> </w:t>
      </w:r>
      <w:r w:rsidRPr="000E5E61">
        <w:rPr>
          <w:b/>
          <w:bCs w:val="0"/>
          <w:color w:val="1F3864" w:themeColor="accent1" w:themeShade="80"/>
        </w:rPr>
        <w:t>COMMUNITY</w:t>
      </w:r>
      <w:r w:rsidRPr="000E5E61">
        <w:rPr>
          <w:b/>
          <w:bCs w:val="0"/>
          <w:color w:val="1F3864" w:themeColor="accent1" w:themeShade="80"/>
          <w:spacing w:val="-3"/>
        </w:rPr>
        <w:t xml:space="preserve"> </w:t>
      </w:r>
      <w:r w:rsidRPr="000E5E61">
        <w:rPr>
          <w:b/>
          <w:bCs w:val="0"/>
          <w:color w:val="1F3864" w:themeColor="accent1" w:themeShade="80"/>
        </w:rPr>
        <w:t>COLLEGE</w:t>
      </w:r>
      <w:r w:rsidRPr="000E5E61">
        <w:rPr>
          <w:b/>
          <w:bCs w:val="0"/>
          <w:color w:val="1F3864" w:themeColor="accent1" w:themeShade="80"/>
          <w:spacing w:val="-3"/>
        </w:rPr>
        <w:t xml:space="preserve"> </w:t>
      </w:r>
      <w:r w:rsidRPr="000E5E61">
        <w:rPr>
          <w:b/>
          <w:bCs w:val="0"/>
          <w:color w:val="1F3864" w:themeColor="accent1" w:themeShade="80"/>
        </w:rPr>
        <w:t>VPI</w:t>
      </w:r>
      <w:r w:rsidRPr="000E5E61">
        <w:rPr>
          <w:b/>
          <w:bCs w:val="0"/>
          <w:color w:val="1F3864" w:themeColor="accent1" w:themeShade="80"/>
          <w:spacing w:val="-4"/>
        </w:rPr>
        <w:t xml:space="preserve"> </w:t>
      </w:r>
      <w:r w:rsidRPr="000E5E61">
        <w:rPr>
          <w:b/>
          <w:bCs w:val="0"/>
          <w:color w:val="1F3864" w:themeColor="accent1" w:themeShade="80"/>
        </w:rPr>
        <w:t>GREETING</w:t>
      </w:r>
      <w:r w:rsidRPr="000E5E61">
        <w:rPr>
          <w:b/>
          <w:bCs w:val="0"/>
          <w:color w:val="1F3864" w:themeColor="accent1" w:themeShade="80"/>
          <w:spacing w:val="-5"/>
        </w:rPr>
        <w:t xml:space="preserve"> </w:t>
      </w:r>
      <w:r w:rsidRPr="000E5E61">
        <w:rPr>
          <w:b/>
          <w:bCs w:val="0"/>
          <w:color w:val="1F3864" w:themeColor="accent1" w:themeShade="80"/>
        </w:rPr>
        <w:t>–</w:t>
      </w:r>
      <w:r w:rsidRPr="000E5E61">
        <w:rPr>
          <w:b/>
          <w:bCs w:val="0"/>
          <w:color w:val="1F3864" w:themeColor="accent1" w:themeShade="80"/>
          <w:spacing w:val="-5"/>
        </w:rPr>
        <w:t xml:space="preserve"> </w:t>
      </w:r>
      <w:r w:rsidRPr="000E5E61">
        <w:rPr>
          <w:b/>
          <w:bCs w:val="0"/>
          <w:color w:val="1F3864" w:themeColor="accent1" w:themeShade="80"/>
        </w:rPr>
        <w:t>Dr.</w:t>
      </w:r>
      <w:r w:rsidRPr="000E5E61">
        <w:rPr>
          <w:b/>
          <w:bCs w:val="0"/>
          <w:color w:val="1F3864" w:themeColor="accent1" w:themeShade="80"/>
          <w:spacing w:val="-4"/>
        </w:rPr>
        <w:t xml:space="preserve"> </w:t>
      </w:r>
      <w:r w:rsidRPr="000E5E61">
        <w:rPr>
          <w:b/>
          <w:bCs w:val="0"/>
          <w:color w:val="1F3864" w:themeColor="accent1" w:themeShade="80"/>
        </w:rPr>
        <w:t>Michell</w:t>
      </w:r>
      <w:r w:rsidRPr="000E5E61">
        <w:rPr>
          <w:b/>
          <w:bCs w:val="0"/>
          <w:color w:val="1F3864" w:themeColor="accent1" w:themeShade="80"/>
          <w:spacing w:val="-4"/>
        </w:rPr>
        <w:t xml:space="preserve"> </w:t>
      </w:r>
      <w:r w:rsidRPr="000E5E61">
        <w:rPr>
          <w:b/>
          <w:bCs w:val="0"/>
          <w:color w:val="1F3864" w:themeColor="accent1" w:themeShade="80"/>
        </w:rPr>
        <w:t>Andreas</w:t>
      </w:r>
    </w:p>
    <w:p w14:paraId="356884F5" w14:textId="77777777" w:rsidR="001A510C" w:rsidRPr="00766D01" w:rsidRDefault="001A510C" w:rsidP="001A510C">
      <w:pPr>
        <w:pStyle w:val="BodyText"/>
        <w:tabs>
          <w:tab w:val="left" w:pos="1538"/>
        </w:tabs>
        <w:spacing w:before="0" w:line="240" w:lineRule="auto"/>
        <w:ind w:right="720"/>
        <w:rPr>
          <w:color w:val="385623" w:themeColor="accent6" w:themeShade="80"/>
        </w:rPr>
      </w:pPr>
      <w:r w:rsidRPr="00766D01">
        <w:rPr>
          <w:color w:val="385623" w:themeColor="accent6" w:themeShade="80"/>
        </w:rPr>
        <w:t>As a VPI what do you want to share with me to take to IC?  What do you need for CBS programming? Asked the room</w:t>
      </w:r>
      <w:r>
        <w:rPr>
          <w:color w:val="385623" w:themeColor="accent6" w:themeShade="80"/>
        </w:rPr>
        <w:t>:</w:t>
      </w:r>
      <w:r w:rsidRPr="00766D01">
        <w:rPr>
          <w:color w:val="385623" w:themeColor="accent6" w:themeShade="80"/>
        </w:rPr>
        <w:t xml:space="preserve"> what do you want me to know?</w:t>
      </w:r>
    </w:p>
    <w:p w14:paraId="05C16FCB" w14:textId="77777777" w:rsidR="001A510C" w:rsidRPr="00766D01" w:rsidRDefault="001A510C" w:rsidP="005E174C">
      <w:pPr>
        <w:pStyle w:val="BodyText"/>
        <w:numPr>
          <w:ilvl w:val="0"/>
          <w:numId w:val="3"/>
        </w:numPr>
        <w:tabs>
          <w:tab w:val="left" w:pos="1538"/>
        </w:tabs>
        <w:spacing w:before="0" w:after="40" w:line="240" w:lineRule="auto"/>
        <w:ind w:right="720"/>
        <w:rPr>
          <w:color w:val="385623" w:themeColor="accent6" w:themeShade="80"/>
          <w:spacing w:val="-4"/>
        </w:rPr>
      </w:pPr>
      <w:r w:rsidRPr="00766D01">
        <w:rPr>
          <w:color w:val="385623" w:themeColor="accent6" w:themeShade="80"/>
        </w:rPr>
        <w:t xml:space="preserve">ATB is easy if you remove a few Minor barriers like not giving HS+ credit, not paying for first </w:t>
      </w:r>
      <w:r w:rsidRPr="00766D01">
        <w:rPr>
          <w:color w:val="385623" w:themeColor="accent6" w:themeShade="80"/>
          <w:spacing w:val="-4"/>
        </w:rPr>
        <w:t>6 Credits.</w:t>
      </w:r>
    </w:p>
    <w:p w14:paraId="68EA687B" w14:textId="77777777" w:rsidR="001A510C" w:rsidRPr="00766D01" w:rsidRDefault="001A510C" w:rsidP="005E174C">
      <w:pPr>
        <w:pStyle w:val="BodyText"/>
        <w:numPr>
          <w:ilvl w:val="0"/>
          <w:numId w:val="3"/>
        </w:numPr>
        <w:tabs>
          <w:tab w:val="left" w:pos="1538"/>
        </w:tabs>
        <w:spacing w:before="0" w:after="40" w:line="240" w:lineRule="auto"/>
        <w:ind w:right="720"/>
        <w:rPr>
          <w:color w:val="385623" w:themeColor="accent6" w:themeShade="80"/>
          <w:spacing w:val="-4"/>
        </w:rPr>
      </w:pPr>
      <w:r w:rsidRPr="00766D01">
        <w:rPr>
          <w:color w:val="385623" w:themeColor="accent6" w:themeShade="80"/>
          <w:spacing w:val="-4"/>
        </w:rPr>
        <w:t xml:space="preserve">Felt that there is room for a better relationship between faculty and staff.  Staff should be treated a bit better as classes are growing but staff numbers are not. </w:t>
      </w:r>
    </w:p>
    <w:p w14:paraId="03B71732" w14:textId="34D0C304" w:rsidR="001A510C" w:rsidRPr="00766D01" w:rsidRDefault="005E174C" w:rsidP="005E174C">
      <w:pPr>
        <w:pStyle w:val="BodyText"/>
        <w:numPr>
          <w:ilvl w:val="0"/>
          <w:numId w:val="3"/>
        </w:numPr>
        <w:tabs>
          <w:tab w:val="left" w:pos="1538"/>
        </w:tabs>
        <w:spacing w:before="0" w:after="40" w:line="240" w:lineRule="auto"/>
        <w:ind w:right="720"/>
        <w:rPr>
          <w:color w:val="385623" w:themeColor="accent6" w:themeShade="80"/>
          <w:spacing w:val="-4"/>
        </w:rPr>
      </w:pPr>
      <w:r w:rsidRPr="00766D01">
        <w:rPr>
          <w:color w:val="385623" w:themeColor="accent6" w:themeShade="80"/>
          <w:spacing w:val="-4"/>
        </w:rPr>
        <w:t>We</w:t>
      </w:r>
      <w:r w:rsidR="001A510C" w:rsidRPr="00766D01">
        <w:rPr>
          <w:color w:val="385623" w:themeColor="accent6" w:themeShade="80"/>
          <w:spacing w:val="-4"/>
        </w:rPr>
        <w:t xml:space="preserve"> have a lot of admin burden, the number of hours is incredible, we have had a successful number of remote sites. And this quarter opened 3 more and enrollment is growing with agriculture and distance, VPI needs to better understand just how much goes into this setting up and running remote sites as it takes a lot especially when it is so rural.</w:t>
      </w:r>
    </w:p>
    <w:p w14:paraId="22018AD8" w14:textId="424D3F57" w:rsidR="001A510C" w:rsidRDefault="001A510C" w:rsidP="005E174C">
      <w:pPr>
        <w:pStyle w:val="BodyText"/>
        <w:numPr>
          <w:ilvl w:val="0"/>
          <w:numId w:val="3"/>
        </w:numPr>
        <w:tabs>
          <w:tab w:val="left" w:pos="1538"/>
        </w:tabs>
        <w:spacing w:before="0" w:after="40" w:line="240" w:lineRule="auto"/>
        <w:ind w:right="720"/>
        <w:rPr>
          <w:color w:val="385623" w:themeColor="accent6" w:themeShade="80"/>
          <w:spacing w:val="-4"/>
        </w:rPr>
      </w:pPr>
      <w:r w:rsidRPr="00766D01">
        <w:rPr>
          <w:color w:val="385623" w:themeColor="accent6" w:themeShade="80"/>
          <w:spacing w:val="-4"/>
        </w:rPr>
        <w:t xml:space="preserve">VPI- yes, it is labor intensive and if we could </w:t>
      </w:r>
      <w:r>
        <w:rPr>
          <w:color w:val="385623" w:themeColor="accent6" w:themeShade="80"/>
          <w:spacing w:val="-4"/>
        </w:rPr>
        <w:t xml:space="preserve">get </w:t>
      </w:r>
      <w:r w:rsidRPr="00766D01">
        <w:rPr>
          <w:color w:val="385623" w:themeColor="accent6" w:themeShade="80"/>
          <w:spacing w:val="-4"/>
        </w:rPr>
        <w:t>away from some of the testing it would make it better as well.</w:t>
      </w:r>
    </w:p>
    <w:p w14:paraId="3038445B" w14:textId="77777777" w:rsidR="001A510C" w:rsidRDefault="001A510C" w:rsidP="005E174C">
      <w:pPr>
        <w:pStyle w:val="BodyText"/>
        <w:numPr>
          <w:ilvl w:val="0"/>
          <w:numId w:val="3"/>
        </w:numPr>
        <w:tabs>
          <w:tab w:val="left" w:pos="1538"/>
        </w:tabs>
        <w:spacing w:before="0" w:line="240" w:lineRule="auto"/>
        <w:ind w:right="720"/>
        <w:rPr>
          <w:color w:val="385623" w:themeColor="accent6" w:themeShade="80"/>
          <w:spacing w:val="-4"/>
        </w:rPr>
      </w:pPr>
      <w:r>
        <w:rPr>
          <w:color w:val="385623" w:themeColor="accent6" w:themeShade="80"/>
          <w:spacing w:val="-4"/>
        </w:rPr>
        <w:t>CBO’S can be accredited but it is a lot of work and very expensive.</w:t>
      </w:r>
    </w:p>
    <w:p w14:paraId="79A32043" w14:textId="77777777" w:rsidR="001A510C" w:rsidRPr="000E5E61" w:rsidRDefault="001A510C" w:rsidP="005E174C">
      <w:pPr>
        <w:pStyle w:val="Heading2"/>
        <w:rPr>
          <w:color w:val="833C0B" w:themeColor="accent2" w:themeShade="80"/>
        </w:rPr>
      </w:pPr>
      <w:r w:rsidRPr="000E5E61">
        <w:t xml:space="preserve">Instruction Commission update </w:t>
      </w:r>
      <w:r w:rsidRPr="000E5E61">
        <w:rPr>
          <w:strike/>
        </w:rPr>
        <w:t>–</w:t>
      </w:r>
      <w:r w:rsidRPr="000E5E61">
        <w:t>- Clark College VPI</w:t>
      </w:r>
    </w:p>
    <w:p w14:paraId="021995F1" w14:textId="77777777" w:rsidR="001A510C" w:rsidRPr="00220264" w:rsidRDefault="001A510C" w:rsidP="001A510C">
      <w:pPr>
        <w:pStyle w:val="BodyText"/>
        <w:tabs>
          <w:tab w:val="left" w:pos="1538"/>
        </w:tabs>
        <w:spacing w:before="0" w:line="240" w:lineRule="auto"/>
        <w:ind w:right="720"/>
        <w:rPr>
          <w:color w:val="385623" w:themeColor="accent6" w:themeShade="80"/>
        </w:rPr>
      </w:pPr>
      <w:r>
        <w:rPr>
          <w:color w:val="385623" w:themeColor="accent6" w:themeShade="80"/>
        </w:rPr>
        <w:t xml:space="preserve">Information for new members: </w:t>
      </w:r>
      <w:r w:rsidRPr="00766D01">
        <w:rPr>
          <w:color w:val="385623" w:themeColor="accent6" w:themeShade="80"/>
        </w:rPr>
        <w:t xml:space="preserve">IC sets work plan and CBS takes </w:t>
      </w:r>
      <w:r>
        <w:rPr>
          <w:color w:val="385623" w:themeColor="accent6" w:themeShade="80"/>
        </w:rPr>
        <w:t>cue</w:t>
      </w:r>
      <w:r w:rsidRPr="00766D01">
        <w:rPr>
          <w:color w:val="385623" w:themeColor="accent6" w:themeShade="80"/>
        </w:rPr>
        <w:t>s on setting</w:t>
      </w:r>
      <w:r>
        <w:rPr>
          <w:color w:val="385623" w:themeColor="accent6" w:themeShade="80"/>
        </w:rPr>
        <w:t xml:space="preserve"> theirs. </w:t>
      </w:r>
      <w:r w:rsidRPr="00766D01">
        <w:rPr>
          <w:color w:val="385623" w:themeColor="accent6" w:themeShade="80"/>
        </w:rPr>
        <w:t>The Chair of CBS attends the IC meetings as the liaison.</w:t>
      </w:r>
      <w:r>
        <w:rPr>
          <w:color w:val="385623" w:themeColor="accent6" w:themeShade="80"/>
        </w:rPr>
        <w:t xml:space="preserve"> Chair Sherri Fujita </w:t>
      </w:r>
      <w:r w:rsidRPr="00220264">
        <w:rPr>
          <w:color w:val="385623" w:themeColor="accent6" w:themeShade="80"/>
        </w:rPr>
        <w:t>stressed to utilize your VPI so they can share with IC to ensure that CBS needs are met as we are the doorway and foundation to education.</w:t>
      </w:r>
    </w:p>
    <w:p w14:paraId="2A99EBBC" w14:textId="77777777" w:rsidR="001A510C" w:rsidRPr="000C78BE" w:rsidRDefault="001A510C" w:rsidP="001A510C">
      <w:pPr>
        <w:pStyle w:val="BodyText"/>
        <w:tabs>
          <w:tab w:val="left" w:pos="1538"/>
        </w:tabs>
        <w:spacing w:line="240" w:lineRule="auto"/>
        <w:ind w:left="821" w:right="720"/>
        <w:rPr>
          <w:b/>
          <w:bCs w:val="0"/>
        </w:rPr>
      </w:pPr>
      <w:r w:rsidRPr="000C78BE">
        <w:rPr>
          <w:b/>
          <w:bCs w:val="0"/>
        </w:rPr>
        <w:t>IC priorities overview: looking at supporting alternatives to standardized testing.</w:t>
      </w:r>
    </w:p>
    <w:p w14:paraId="6DF55314" w14:textId="77777777" w:rsidR="001A510C" w:rsidRPr="00766D01" w:rsidRDefault="001A510C" w:rsidP="001A510C">
      <w:pPr>
        <w:pStyle w:val="BodyText"/>
        <w:numPr>
          <w:ilvl w:val="0"/>
          <w:numId w:val="2"/>
        </w:numPr>
        <w:tabs>
          <w:tab w:val="left" w:pos="1538"/>
        </w:tabs>
        <w:spacing w:before="0" w:line="240" w:lineRule="auto"/>
        <w:ind w:right="720"/>
        <w:rPr>
          <w:color w:val="385623" w:themeColor="accent6" w:themeShade="80"/>
        </w:rPr>
      </w:pPr>
      <w:r w:rsidRPr="00766D01">
        <w:rPr>
          <w:color w:val="385623" w:themeColor="accent6" w:themeShade="80"/>
        </w:rPr>
        <w:lastRenderedPageBreak/>
        <w:t>How our programs are serving so many new arrivals.  Look at Highline’s model.</w:t>
      </w:r>
      <w:r>
        <w:rPr>
          <w:color w:val="385623" w:themeColor="accent6" w:themeShade="80"/>
        </w:rPr>
        <w:t xml:space="preserve"> (King County really wants to expand this)</w:t>
      </w:r>
    </w:p>
    <w:p w14:paraId="7781178E" w14:textId="77777777" w:rsidR="001A510C" w:rsidRPr="00766D01" w:rsidRDefault="001A510C" w:rsidP="001A510C">
      <w:pPr>
        <w:pStyle w:val="BodyText"/>
        <w:numPr>
          <w:ilvl w:val="0"/>
          <w:numId w:val="2"/>
        </w:numPr>
        <w:tabs>
          <w:tab w:val="left" w:pos="1538"/>
        </w:tabs>
        <w:spacing w:before="0" w:line="240" w:lineRule="auto"/>
        <w:ind w:right="720"/>
        <w:rPr>
          <w:color w:val="385623" w:themeColor="accent6" w:themeShade="80"/>
        </w:rPr>
      </w:pPr>
      <w:r w:rsidRPr="00766D01">
        <w:rPr>
          <w:color w:val="385623" w:themeColor="accent6" w:themeShade="80"/>
        </w:rPr>
        <w:t>Working on a system level waiver</w:t>
      </w:r>
    </w:p>
    <w:p w14:paraId="527BD1E2" w14:textId="77777777" w:rsidR="005E174C" w:rsidRDefault="001A510C" w:rsidP="005E174C">
      <w:pPr>
        <w:pStyle w:val="BodyText"/>
        <w:numPr>
          <w:ilvl w:val="0"/>
          <w:numId w:val="2"/>
        </w:numPr>
        <w:tabs>
          <w:tab w:val="left" w:pos="1538"/>
        </w:tabs>
        <w:spacing w:before="0" w:line="240" w:lineRule="auto"/>
        <w:ind w:right="720"/>
        <w:rPr>
          <w:color w:val="385623" w:themeColor="accent6" w:themeShade="80"/>
        </w:rPr>
      </w:pPr>
      <w:r w:rsidRPr="00766D01">
        <w:rPr>
          <w:color w:val="385623" w:themeColor="accent6" w:themeShade="80"/>
        </w:rPr>
        <w:t>Scaling A</w:t>
      </w:r>
      <w:r>
        <w:rPr>
          <w:color w:val="385623" w:themeColor="accent6" w:themeShade="80"/>
        </w:rPr>
        <w:t>T</w:t>
      </w:r>
      <w:r w:rsidRPr="00766D01">
        <w:rPr>
          <w:color w:val="385623" w:themeColor="accent6" w:themeShade="80"/>
        </w:rPr>
        <w:t>B</w:t>
      </w:r>
    </w:p>
    <w:p w14:paraId="566E08ED" w14:textId="147E75D9" w:rsidR="001A510C" w:rsidRPr="005E174C" w:rsidRDefault="001A510C" w:rsidP="005E174C">
      <w:pPr>
        <w:pStyle w:val="BodyText"/>
        <w:numPr>
          <w:ilvl w:val="0"/>
          <w:numId w:val="2"/>
        </w:numPr>
        <w:tabs>
          <w:tab w:val="left" w:pos="1538"/>
        </w:tabs>
        <w:spacing w:before="0" w:line="240" w:lineRule="auto"/>
        <w:ind w:right="720"/>
        <w:rPr>
          <w:color w:val="385623" w:themeColor="accent6" w:themeShade="80"/>
        </w:rPr>
      </w:pPr>
      <w:r w:rsidRPr="005E174C">
        <w:rPr>
          <w:color w:val="385623" w:themeColor="accent6" w:themeShade="80"/>
        </w:rPr>
        <w:t>Possibly going away from the $25.00 fee</w:t>
      </w:r>
    </w:p>
    <w:p w14:paraId="56594377" w14:textId="77777777" w:rsidR="001A510C" w:rsidRPr="00456EE3" w:rsidRDefault="001A510C" w:rsidP="001A510C">
      <w:pPr>
        <w:pStyle w:val="BodyText"/>
        <w:numPr>
          <w:ilvl w:val="0"/>
          <w:numId w:val="2"/>
        </w:numPr>
        <w:tabs>
          <w:tab w:val="left" w:pos="1538"/>
        </w:tabs>
        <w:spacing w:before="0" w:line="240" w:lineRule="auto"/>
        <w:ind w:right="720"/>
        <w:rPr>
          <w:color w:val="385623" w:themeColor="accent6" w:themeShade="80"/>
        </w:rPr>
      </w:pPr>
      <w:r w:rsidRPr="00766D01">
        <w:rPr>
          <w:color w:val="385623" w:themeColor="accent6" w:themeShade="80"/>
        </w:rPr>
        <w:t>Working on getting better HS transcript process. This is a project put together and shared WITH IC TO MAKE IT HAPPEN.</w:t>
      </w:r>
    </w:p>
    <w:p w14:paraId="397DFE21" w14:textId="77777777" w:rsidR="001A510C" w:rsidRDefault="00776842" w:rsidP="005E174C">
      <w:pPr>
        <w:pStyle w:val="Heading2"/>
        <w:rPr>
          <w:rFonts w:eastAsia="Times New Roman" w:cs="Times New Roman"/>
          <w:color w:val="auto"/>
          <w:sz w:val="20"/>
          <w:szCs w:val="20"/>
          <w:lang w:eastAsia="en-US"/>
        </w:rPr>
      </w:pPr>
      <w:hyperlink r:id="rId9">
        <w:r w:rsidR="001A510C" w:rsidRPr="000E5E61">
          <w:rPr>
            <w:rFonts w:eastAsia="Times New Roman" w:cs="Times New Roman"/>
            <w:u w:color="0562C1"/>
            <w:lang w:eastAsia="en-US"/>
          </w:rPr>
          <w:t>THE</w:t>
        </w:r>
        <w:r w:rsidR="001A510C" w:rsidRPr="000E5E61">
          <w:rPr>
            <w:rFonts w:eastAsia="Times New Roman" w:cs="Times New Roman"/>
            <w:spacing w:val="-3"/>
            <w:u w:color="0562C1"/>
            <w:lang w:eastAsia="en-US"/>
          </w:rPr>
          <w:t xml:space="preserve"> </w:t>
        </w:r>
        <w:r w:rsidR="001A510C" w:rsidRPr="000E5E61">
          <w:rPr>
            <w:rFonts w:eastAsia="Times New Roman" w:cs="Times New Roman"/>
            <w:u w:color="0562C1"/>
            <w:lang w:eastAsia="en-US"/>
          </w:rPr>
          <w:t>WASHINGTON</w:t>
        </w:r>
        <w:r w:rsidR="001A510C" w:rsidRPr="000E5E61">
          <w:rPr>
            <w:rFonts w:eastAsia="Times New Roman" w:cs="Times New Roman"/>
            <w:spacing w:val="-4"/>
            <w:u w:color="0562C1"/>
            <w:lang w:eastAsia="en-US"/>
          </w:rPr>
          <w:t xml:space="preserve"> </w:t>
        </w:r>
        <w:r w:rsidR="001A510C" w:rsidRPr="000E5E61">
          <w:rPr>
            <w:rFonts w:eastAsia="Times New Roman" w:cs="Times New Roman"/>
            <w:u w:color="0562C1"/>
            <w:lang w:eastAsia="en-US"/>
          </w:rPr>
          <w:t>STATE</w:t>
        </w:r>
        <w:r w:rsidR="001A510C" w:rsidRPr="000E5E61">
          <w:rPr>
            <w:rFonts w:eastAsia="Times New Roman" w:cs="Times New Roman"/>
            <w:spacing w:val="-5"/>
            <w:u w:color="0562C1"/>
            <w:lang w:eastAsia="en-US"/>
          </w:rPr>
          <w:t xml:space="preserve"> </w:t>
        </w:r>
        <w:r w:rsidR="001A510C" w:rsidRPr="000E5E61">
          <w:rPr>
            <w:rFonts w:eastAsia="Times New Roman" w:cs="Times New Roman"/>
            <w:u w:color="0562C1"/>
            <w:lang w:eastAsia="en-US"/>
          </w:rPr>
          <w:t>ADULT</w:t>
        </w:r>
        <w:r w:rsidR="001A510C" w:rsidRPr="000E5E61">
          <w:rPr>
            <w:rFonts w:eastAsia="Times New Roman" w:cs="Times New Roman"/>
            <w:spacing w:val="-3"/>
            <w:u w:color="0562C1"/>
            <w:lang w:eastAsia="en-US"/>
          </w:rPr>
          <w:t xml:space="preserve"> </w:t>
        </w:r>
        <w:r w:rsidR="001A510C" w:rsidRPr="000E5E61">
          <w:rPr>
            <w:rFonts w:eastAsia="Times New Roman" w:cs="Times New Roman"/>
            <w:u w:color="0562C1"/>
            <w:lang w:eastAsia="en-US"/>
          </w:rPr>
          <w:t>EDUCATION</w:t>
        </w:r>
        <w:r w:rsidR="001A510C" w:rsidRPr="000E5E61">
          <w:rPr>
            <w:rFonts w:eastAsia="Times New Roman" w:cs="Times New Roman"/>
            <w:spacing w:val="-4"/>
            <w:u w:color="0562C1"/>
            <w:lang w:eastAsia="en-US"/>
          </w:rPr>
          <w:t xml:space="preserve"> </w:t>
        </w:r>
        <w:r w:rsidR="001A510C" w:rsidRPr="000E5E61">
          <w:rPr>
            <w:rFonts w:eastAsia="Times New Roman" w:cs="Times New Roman"/>
            <w:u w:color="0562C1"/>
            <w:lang w:eastAsia="en-US"/>
          </w:rPr>
          <w:t>ADVISORY</w:t>
        </w:r>
        <w:r w:rsidR="001A510C" w:rsidRPr="000E5E61">
          <w:rPr>
            <w:rFonts w:eastAsia="Times New Roman" w:cs="Times New Roman"/>
            <w:spacing w:val="-3"/>
            <w:u w:color="0562C1"/>
            <w:lang w:eastAsia="en-US"/>
          </w:rPr>
          <w:t xml:space="preserve"> </w:t>
        </w:r>
        <w:r w:rsidR="001A510C" w:rsidRPr="000E5E61">
          <w:rPr>
            <w:rFonts w:eastAsia="Times New Roman" w:cs="Times New Roman"/>
            <w:u w:color="0562C1"/>
            <w:lang w:eastAsia="en-US"/>
          </w:rPr>
          <w:t>COUNCIL</w:t>
        </w:r>
        <w:r w:rsidR="001A510C" w:rsidRPr="000E5E61">
          <w:rPr>
            <w:rFonts w:eastAsia="Times New Roman" w:cs="Times New Roman"/>
            <w:spacing w:val="-3"/>
            <w:u w:color="0562C1"/>
            <w:lang w:eastAsia="en-US"/>
          </w:rPr>
          <w:t xml:space="preserve"> </w:t>
        </w:r>
        <w:r w:rsidR="001A510C" w:rsidRPr="000E5E61">
          <w:rPr>
            <w:rFonts w:eastAsia="Times New Roman" w:cs="Times New Roman"/>
            <w:u w:color="0562C1"/>
            <w:lang w:eastAsia="en-US"/>
          </w:rPr>
          <w:t>(AEAC)</w:t>
        </w:r>
      </w:hyperlink>
    </w:p>
    <w:p w14:paraId="318AFFEC" w14:textId="5C7BA6F2" w:rsidR="001A510C" w:rsidRPr="00464BDD" w:rsidRDefault="00B8289B" w:rsidP="00B8289B">
      <w:pPr>
        <w:spacing w:line="240" w:lineRule="auto"/>
      </w:pPr>
      <w:hyperlink r:id="rId10" w:history="1">
        <w:r w:rsidR="00E864DA" w:rsidRPr="00B8289B">
          <w:rPr>
            <w:rStyle w:val="Hyperlink"/>
          </w:rPr>
          <w:t>Presentation</w:t>
        </w:r>
      </w:hyperlink>
      <w:r w:rsidR="00E864DA">
        <w:rPr>
          <w:color w:val="385623" w:themeColor="accent6" w:themeShade="80"/>
        </w:rPr>
        <w:t>: The AEAC is a</w:t>
      </w:r>
      <w:r w:rsidR="001A510C" w:rsidRPr="00C551B4">
        <w:rPr>
          <w:color w:val="385623" w:themeColor="accent6" w:themeShade="80"/>
        </w:rPr>
        <w:t xml:space="preserve"> governor appointed council</w:t>
      </w:r>
      <w:r w:rsidR="001A510C">
        <w:rPr>
          <w:color w:val="385623" w:themeColor="accent6" w:themeShade="80"/>
        </w:rPr>
        <w:t>, n</w:t>
      </w:r>
      <w:r w:rsidR="001A510C" w:rsidRPr="00C551B4">
        <w:rPr>
          <w:color w:val="385623" w:themeColor="accent6" w:themeShade="80"/>
        </w:rPr>
        <w:t>ot part of WACT</w:t>
      </w:r>
      <w:r w:rsidR="001A510C">
        <w:rPr>
          <w:color w:val="385623" w:themeColor="accent6" w:themeShade="80"/>
        </w:rPr>
        <w:t>C</w:t>
      </w:r>
      <w:r w:rsidR="001A510C" w:rsidRPr="00C551B4">
        <w:rPr>
          <w:color w:val="385623" w:themeColor="accent6" w:themeShade="80"/>
        </w:rPr>
        <w:t xml:space="preserve"> but separate and sits with the governor. Started in 1991 to support the new law from K-12. </w:t>
      </w:r>
      <w:r>
        <w:rPr>
          <w:color w:val="385623" w:themeColor="accent6" w:themeShade="80"/>
        </w:rPr>
        <w:t>Nine</w:t>
      </w:r>
      <w:r w:rsidR="001A510C" w:rsidRPr="00C551B4">
        <w:rPr>
          <w:color w:val="385623" w:themeColor="accent6" w:themeShade="80"/>
        </w:rPr>
        <w:t xml:space="preserve"> positions at 3 yr. terms. Must have a background working with adult learners. Some agencies will always have a role in the council and ties to the position held within said agency.  Example Babs Robert from D</w:t>
      </w:r>
      <w:r w:rsidR="001A510C">
        <w:rPr>
          <w:color w:val="385623" w:themeColor="accent6" w:themeShade="80"/>
        </w:rPr>
        <w:t>S</w:t>
      </w:r>
      <w:r w:rsidR="001A510C" w:rsidRPr="00C551B4">
        <w:rPr>
          <w:color w:val="385623" w:themeColor="accent6" w:themeShade="80"/>
        </w:rPr>
        <w:t xml:space="preserve">HS and Kristen Morgan from DOC. </w:t>
      </w:r>
      <w:r w:rsidR="001A510C">
        <w:rPr>
          <w:color w:val="385623" w:themeColor="accent6" w:themeShade="80"/>
        </w:rPr>
        <w:t>They, like all councils, have a work plan with goals through their own committee structure. They are good at putting together advocacy statements/legislative letters, etc.</w:t>
      </w:r>
    </w:p>
    <w:p w14:paraId="3C88C299" w14:textId="1445407A" w:rsidR="001A510C" w:rsidRPr="001A510C" w:rsidRDefault="001A510C" w:rsidP="00B8289B">
      <w:pPr>
        <w:pStyle w:val="BodyText"/>
        <w:tabs>
          <w:tab w:val="left" w:pos="1538"/>
        </w:tabs>
        <w:spacing w:before="0" w:line="240" w:lineRule="auto"/>
        <w:ind w:right="230"/>
        <w:rPr>
          <w:rFonts w:cs="Calibri"/>
          <w:color w:val="385623" w:themeColor="accent6" w:themeShade="80"/>
        </w:rPr>
      </w:pPr>
      <w:r w:rsidRPr="001A510C">
        <w:rPr>
          <w:rStyle w:val="cf01"/>
          <w:rFonts w:ascii="Calibri" w:hAnsi="Calibri" w:cs="Calibri"/>
          <w:sz w:val="22"/>
          <w:szCs w:val="22"/>
        </w:rPr>
        <w:t>A robust discussion was had regarding the AEAC and CBS's role in working with the council. Seeming consensus that CBS could do more to share and guide ways for AEAC to engage with adult education advocacy.</w:t>
      </w:r>
    </w:p>
    <w:p w14:paraId="659E3475" w14:textId="77777777" w:rsidR="001A510C" w:rsidRPr="00F677E6" w:rsidRDefault="001A510C" w:rsidP="001A510C">
      <w:pPr>
        <w:pStyle w:val="BodyText"/>
        <w:tabs>
          <w:tab w:val="left" w:pos="1538"/>
        </w:tabs>
        <w:spacing w:before="119"/>
        <w:ind w:left="1350" w:right="224" w:hanging="722"/>
        <w:rPr>
          <w:b/>
          <w:bCs w:val="0"/>
          <w:i/>
          <w:iCs/>
          <w:color w:val="385623" w:themeColor="accent6" w:themeShade="80"/>
          <w:u w:val="single"/>
        </w:rPr>
      </w:pPr>
      <w:r w:rsidRPr="00F677E6">
        <w:rPr>
          <w:b/>
          <w:i/>
          <w:iCs/>
          <w:color w:val="385623" w:themeColor="accent6" w:themeShade="80"/>
          <w:u w:val="single"/>
        </w:rPr>
        <w:t>Thoughts for later discussion</w:t>
      </w:r>
    </w:p>
    <w:p w14:paraId="014F5449" w14:textId="77777777" w:rsidR="001A510C" w:rsidRPr="00F677E6" w:rsidRDefault="001A510C" w:rsidP="001A510C">
      <w:pPr>
        <w:pStyle w:val="BodyText"/>
        <w:widowControl w:val="0"/>
        <w:numPr>
          <w:ilvl w:val="0"/>
          <w:numId w:val="4"/>
        </w:numPr>
        <w:tabs>
          <w:tab w:val="num" w:pos="1440"/>
          <w:tab w:val="num" w:pos="1530"/>
          <w:tab w:val="num" w:pos="1620"/>
          <w:tab w:val="num" w:pos="1710"/>
        </w:tabs>
        <w:autoSpaceDE w:val="0"/>
        <w:autoSpaceDN w:val="0"/>
        <w:spacing w:before="119" w:after="0" w:line="240" w:lineRule="auto"/>
        <w:ind w:left="1342" w:right="224"/>
        <w:rPr>
          <w:color w:val="385623" w:themeColor="accent6" w:themeShade="80"/>
        </w:rPr>
      </w:pPr>
      <w:r w:rsidRPr="00F677E6">
        <w:rPr>
          <w:color w:val="385623" w:themeColor="accent6" w:themeShade="80"/>
        </w:rPr>
        <w:t xml:space="preserve">What could collaboration across goals look like between AEAC and CBS? </w:t>
      </w:r>
    </w:p>
    <w:p w14:paraId="5B611796" w14:textId="77777777" w:rsidR="001A510C" w:rsidRPr="00F677E6" w:rsidRDefault="001A510C" w:rsidP="001A510C">
      <w:pPr>
        <w:pStyle w:val="BodyText"/>
        <w:widowControl w:val="0"/>
        <w:numPr>
          <w:ilvl w:val="0"/>
          <w:numId w:val="4"/>
        </w:numPr>
        <w:tabs>
          <w:tab w:val="num" w:pos="1440"/>
          <w:tab w:val="num" w:pos="1530"/>
          <w:tab w:val="num" w:pos="1620"/>
          <w:tab w:val="num" w:pos="1710"/>
        </w:tabs>
        <w:autoSpaceDE w:val="0"/>
        <w:autoSpaceDN w:val="0"/>
        <w:spacing w:before="119" w:after="0" w:line="240" w:lineRule="auto"/>
        <w:ind w:left="1342" w:right="224"/>
        <w:rPr>
          <w:color w:val="385623" w:themeColor="accent6" w:themeShade="80"/>
        </w:rPr>
      </w:pPr>
      <w:r w:rsidRPr="00F677E6">
        <w:rPr>
          <w:color w:val="385623" w:themeColor="accent6" w:themeShade="80"/>
        </w:rPr>
        <w:t xml:space="preserve">How can CBS leverage the network of AEAC? </w:t>
      </w:r>
    </w:p>
    <w:p w14:paraId="36D2AFA2" w14:textId="77777777" w:rsidR="001A510C" w:rsidRDefault="001A510C" w:rsidP="001A510C">
      <w:pPr>
        <w:pStyle w:val="BodyText"/>
        <w:widowControl w:val="0"/>
        <w:numPr>
          <w:ilvl w:val="0"/>
          <w:numId w:val="4"/>
        </w:numPr>
        <w:tabs>
          <w:tab w:val="num" w:pos="1440"/>
          <w:tab w:val="num" w:pos="1530"/>
          <w:tab w:val="num" w:pos="1620"/>
          <w:tab w:val="num" w:pos="1710"/>
        </w:tabs>
        <w:autoSpaceDE w:val="0"/>
        <w:autoSpaceDN w:val="0"/>
        <w:spacing w:before="119" w:line="240" w:lineRule="auto"/>
        <w:ind w:left="1339" w:right="230"/>
        <w:rPr>
          <w:color w:val="385623" w:themeColor="accent6" w:themeShade="80"/>
        </w:rPr>
      </w:pPr>
      <w:r w:rsidRPr="00F677E6">
        <w:rPr>
          <w:color w:val="385623" w:themeColor="accent6" w:themeShade="80"/>
        </w:rPr>
        <w:t xml:space="preserve">In what ways can CBS support the work of AEAC? </w:t>
      </w:r>
    </w:p>
    <w:p w14:paraId="4BA8AC7F" w14:textId="77777777" w:rsidR="001A510C" w:rsidRPr="000E5E61" w:rsidRDefault="001A510C" w:rsidP="005E174C">
      <w:pPr>
        <w:pStyle w:val="Heading2"/>
        <w:rPr>
          <w:spacing w:val="-2"/>
        </w:rPr>
      </w:pPr>
      <w:r w:rsidRPr="000E5E61">
        <w:t>COMMITTEE</w:t>
      </w:r>
      <w:r w:rsidRPr="000E5E61">
        <w:rPr>
          <w:spacing w:val="-8"/>
        </w:rPr>
        <w:t xml:space="preserve"> </w:t>
      </w:r>
      <w:r w:rsidRPr="000E5E61">
        <w:rPr>
          <w:spacing w:val="-2"/>
        </w:rPr>
        <w:t>MEETINGS</w:t>
      </w:r>
    </w:p>
    <w:p w14:paraId="20EE6B64" w14:textId="77777777" w:rsidR="001A510C" w:rsidRDefault="001A510C" w:rsidP="005E174C">
      <w:pPr>
        <w:pStyle w:val="BodyText"/>
        <w:tabs>
          <w:tab w:val="left" w:pos="1539"/>
        </w:tabs>
        <w:spacing w:before="0" w:line="240" w:lineRule="auto"/>
        <w:rPr>
          <w:spacing w:val="-2"/>
        </w:rPr>
      </w:pPr>
      <w:r>
        <w:rPr>
          <w:spacing w:val="-2"/>
        </w:rPr>
        <w:t>Sherri Fujita welcomed new people and shared that this is your chance to pick a committee. Sherri reviewed each one and discussed what they do: each one is part of the work plan.  All minutes for the breakout sessions can be found in TEAMS.</w:t>
      </w:r>
    </w:p>
    <w:p w14:paraId="759A9A57" w14:textId="77777777" w:rsidR="001A510C" w:rsidRDefault="001A510C" w:rsidP="005E174C">
      <w:pPr>
        <w:pStyle w:val="BodyText"/>
        <w:tabs>
          <w:tab w:val="left" w:pos="1539"/>
        </w:tabs>
        <w:spacing w:line="240" w:lineRule="auto"/>
      </w:pPr>
      <w:r>
        <w:rPr>
          <w:spacing w:val="-2"/>
        </w:rPr>
        <w:t>Breakout sessions:</w:t>
      </w:r>
    </w:p>
    <w:p w14:paraId="471FF297" w14:textId="77777777" w:rsidR="001A510C" w:rsidRPr="00BE0D68" w:rsidRDefault="001A510C" w:rsidP="001A510C">
      <w:pPr>
        <w:pStyle w:val="ListParagraph"/>
        <w:numPr>
          <w:ilvl w:val="0"/>
          <w:numId w:val="6"/>
        </w:numPr>
        <w:tabs>
          <w:tab w:val="left" w:pos="1899"/>
        </w:tabs>
        <w:spacing w:before="1" w:line="264" w:lineRule="auto"/>
        <w:ind w:right="420"/>
        <w:rPr>
          <w:i/>
        </w:rPr>
      </w:pPr>
      <w:r w:rsidRPr="00BE0D68">
        <w:t>Community</w:t>
      </w:r>
      <w:r w:rsidRPr="00BE0D68">
        <w:rPr>
          <w:spacing w:val="-3"/>
        </w:rPr>
        <w:t xml:space="preserve"> </w:t>
      </w:r>
      <w:r w:rsidRPr="00BE0D68">
        <w:t>Outreach,</w:t>
      </w:r>
      <w:r w:rsidRPr="00BE0D68">
        <w:rPr>
          <w:spacing w:val="-5"/>
        </w:rPr>
        <w:t xml:space="preserve"> </w:t>
      </w:r>
      <w:r w:rsidRPr="00BE0D68">
        <w:t>Recruitment</w:t>
      </w:r>
      <w:r w:rsidRPr="00BE0D68">
        <w:rPr>
          <w:spacing w:val="-5"/>
        </w:rPr>
        <w:t xml:space="preserve"> </w:t>
      </w:r>
      <w:r w:rsidRPr="00BE0D68">
        <w:t>&amp;</w:t>
      </w:r>
      <w:r w:rsidRPr="00BE0D68">
        <w:rPr>
          <w:spacing w:val="-5"/>
        </w:rPr>
        <w:t xml:space="preserve"> </w:t>
      </w:r>
      <w:r w:rsidRPr="00BE0D68">
        <w:t>Retention</w:t>
      </w:r>
      <w:r w:rsidRPr="00BE0D68">
        <w:rPr>
          <w:spacing w:val="-6"/>
        </w:rPr>
        <w:t xml:space="preserve"> </w:t>
      </w:r>
      <w:r w:rsidRPr="00BE0D68">
        <w:t>Committee</w:t>
      </w:r>
      <w:r w:rsidRPr="00BE0D68">
        <w:rPr>
          <w:spacing w:val="-4"/>
        </w:rPr>
        <w:t xml:space="preserve"> </w:t>
      </w:r>
      <w:r w:rsidRPr="00BE0D68">
        <w:rPr>
          <w:i/>
        </w:rPr>
        <w:t>(Amanda</w:t>
      </w:r>
      <w:r w:rsidRPr="00BE0D68">
        <w:rPr>
          <w:i/>
          <w:spacing w:val="-4"/>
        </w:rPr>
        <w:t xml:space="preserve"> </w:t>
      </w:r>
      <w:r w:rsidRPr="00BE0D68">
        <w:rPr>
          <w:i/>
        </w:rPr>
        <w:t>Piesik,</w:t>
      </w:r>
      <w:r w:rsidRPr="00BE0D68">
        <w:rPr>
          <w:i/>
          <w:spacing w:val="-5"/>
        </w:rPr>
        <w:t xml:space="preserve"> </w:t>
      </w:r>
      <w:r w:rsidRPr="00BE0D68">
        <w:rPr>
          <w:i/>
        </w:rPr>
        <w:t>Amy Diehr &amp; Scott Toscano) Bldg. 28, rm 106</w:t>
      </w:r>
    </w:p>
    <w:p w14:paraId="2FAA75C8" w14:textId="77777777" w:rsidR="001A510C" w:rsidRPr="00BE0D68" w:rsidRDefault="001A510C" w:rsidP="001A510C">
      <w:pPr>
        <w:pStyle w:val="ListParagraph"/>
        <w:numPr>
          <w:ilvl w:val="0"/>
          <w:numId w:val="6"/>
        </w:numPr>
        <w:tabs>
          <w:tab w:val="left" w:pos="1899"/>
        </w:tabs>
        <w:spacing w:before="1" w:line="264" w:lineRule="auto"/>
        <w:ind w:right="202" w:hanging="360"/>
        <w:rPr>
          <w:i/>
        </w:rPr>
      </w:pPr>
      <w:r w:rsidRPr="00BE0D68">
        <w:t>Equity</w:t>
      </w:r>
      <w:r w:rsidRPr="00BE0D68">
        <w:rPr>
          <w:spacing w:val="-3"/>
        </w:rPr>
        <w:t xml:space="preserve"> </w:t>
      </w:r>
      <w:r w:rsidRPr="00BE0D68">
        <w:t>&amp;</w:t>
      </w:r>
      <w:r w:rsidRPr="00BE0D68">
        <w:rPr>
          <w:spacing w:val="-5"/>
        </w:rPr>
        <w:t xml:space="preserve"> </w:t>
      </w:r>
      <w:r w:rsidRPr="00BE0D68">
        <w:t>Inclusion</w:t>
      </w:r>
      <w:r w:rsidRPr="00BE0D68">
        <w:rPr>
          <w:spacing w:val="-4"/>
        </w:rPr>
        <w:t xml:space="preserve"> </w:t>
      </w:r>
      <w:r w:rsidRPr="00BE0D68">
        <w:t>Committee</w:t>
      </w:r>
      <w:r w:rsidRPr="00BE0D68">
        <w:rPr>
          <w:spacing w:val="-3"/>
        </w:rPr>
        <w:t xml:space="preserve"> </w:t>
      </w:r>
      <w:r w:rsidRPr="00BE0D68">
        <w:rPr>
          <w:i/>
        </w:rPr>
        <w:t>(Sy</w:t>
      </w:r>
      <w:r w:rsidRPr="00BE0D68">
        <w:rPr>
          <w:i/>
          <w:spacing w:val="-4"/>
        </w:rPr>
        <w:t xml:space="preserve"> </w:t>
      </w:r>
      <w:r w:rsidRPr="00BE0D68">
        <w:rPr>
          <w:i/>
        </w:rPr>
        <w:t>Ear,</w:t>
      </w:r>
      <w:r w:rsidRPr="00BE0D68">
        <w:rPr>
          <w:i/>
          <w:spacing w:val="-4"/>
        </w:rPr>
        <w:t xml:space="preserve"> </w:t>
      </w:r>
      <w:r w:rsidRPr="00BE0D68">
        <w:rPr>
          <w:i/>
        </w:rPr>
        <w:t>Theresa</w:t>
      </w:r>
      <w:r w:rsidRPr="00BE0D68">
        <w:rPr>
          <w:i/>
          <w:spacing w:val="-4"/>
        </w:rPr>
        <w:t xml:space="preserve"> </w:t>
      </w:r>
      <w:r w:rsidRPr="00BE0D68">
        <w:rPr>
          <w:i/>
        </w:rPr>
        <w:t>Stalick</w:t>
      </w:r>
      <w:r w:rsidRPr="00BE0D68">
        <w:rPr>
          <w:i/>
          <w:spacing w:val="-5"/>
        </w:rPr>
        <w:t xml:space="preserve"> </w:t>
      </w:r>
      <w:r w:rsidRPr="00BE0D68">
        <w:rPr>
          <w:i/>
        </w:rPr>
        <w:t>&amp;</w:t>
      </w:r>
      <w:r w:rsidRPr="00BE0D68">
        <w:rPr>
          <w:i/>
          <w:spacing w:val="-3"/>
        </w:rPr>
        <w:t xml:space="preserve"> </w:t>
      </w:r>
      <w:r w:rsidRPr="00BE0D68">
        <w:rPr>
          <w:i/>
        </w:rPr>
        <w:t>MarcusAntonio</w:t>
      </w:r>
      <w:r w:rsidRPr="00BE0D68">
        <w:rPr>
          <w:i/>
          <w:spacing w:val="-4"/>
        </w:rPr>
        <w:t xml:space="preserve"> </w:t>
      </w:r>
      <w:r w:rsidRPr="00BE0D68">
        <w:rPr>
          <w:i/>
        </w:rPr>
        <w:t>Gunn)</w:t>
      </w:r>
      <w:r w:rsidRPr="00BE0D68">
        <w:rPr>
          <w:i/>
          <w:spacing w:val="-4"/>
        </w:rPr>
        <w:t xml:space="preserve"> </w:t>
      </w:r>
      <w:r w:rsidRPr="00BE0D68">
        <w:rPr>
          <w:i/>
        </w:rPr>
        <w:t>Bldg. 28, rm 107</w:t>
      </w:r>
    </w:p>
    <w:p w14:paraId="397534DA" w14:textId="77777777" w:rsidR="001A510C" w:rsidRPr="00BE0D68" w:rsidRDefault="001A510C" w:rsidP="001A510C">
      <w:pPr>
        <w:pStyle w:val="ListParagraph"/>
        <w:numPr>
          <w:ilvl w:val="0"/>
          <w:numId w:val="6"/>
        </w:numPr>
        <w:tabs>
          <w:tab w:val="left" w:pos="1899"/>
        </w:tabs>
        <w:spacing w:before="0" w:line="279" w:lineRule="exact"/>
        <w:ind w:hanging="360"/>
        <w:rPr>
          <w:i/>
        </w:rPr>
      </w:pPr>
      <w:r w:rsidRPr="00BE0D68">
        <w:t>Guided</w:t>
      </w:r>
      <w:r w:rsidRPr="00BE0D68">
        <w:rPr>
          <w:spacing w:val="-5"/>
        </w:rPr>
        <w:t xml:space="preserve"> </w:t>
      </w:r>
      <w:r w:rsidRPr="00BE0D68">
        <w:t>Pathways</w:t>
      </w:r>
      <w:r w:rsidRPr="00BE0D68">
        <w:rPr>
          <w:spacing w:val="-6"/>
        </w:rPr>
        <w:t xml:space="preserve"> </w:t>
      </w:r>
      <w:r w:rsidRPr="00BE0D68">
        <w:t>Committee</w:t>
      </w:r>
      <w:r w:rsidRPr="00BE0D68">
        <w:rPr>
          <w:spacing w:val="-3"/>
        </w:rPr>
        <w:t xml:space="preserve"> </w:t>
      </w:r>
      <w:r w:rsidRPr="00BE0D68">
        <w:rPr>
          <w:i/>
        </w:rPr>
        <w:t>(Daphne</w:t>
      </w:r>
      <w:r w:rsidRPr="00BE0D68">
        <w:rPr>
          <w:i/>
          <w:spacing w:val="-4"/>
        </w:rPr>
        <w:t xml:space="preserve"> </w:t>
      </w:r>
      <w:r w:rsidRPr="00BE0D68">
        <w:rPr>
          <w:i/>
        </w:rPr>
        <w:t>Larios</w:t>
      </w:r>
      <w:r w:rsidRPr="00BE0D68">
        <w:rPr>
          <w:i/>
          <w:spacing w:val="-6"/>
        </w:rPr>
        <w:t xml:space="preserve"> </w:t>
      </w:r>
      <w:r w:rsidRPr="00BE0D68">
        <w:rPr>
          <w:i/>
        </w:rPr>
        <w:t>&amp;</w:t>
      </w:r>
      <w:r w:rsidRPr="00BE0D68">
        <w:rPr>
          <w:i/>
          <w:spacing w:val="-3"/>
        </w:rPr>
        <w:t xml:space="preserve"> </w:t>
      </w:r>
      <w:r w:rsidRPr="00BE0D68">
        <w:rPr>
          <w:i/>
        </w:rPr>
        <w:t>Nicole</w:t>
      </w:r>
      <w:r w:rsidRPr="00BE0D68">
        <w:rPr>
          <w:i/>
          <w:spacing w:val="-6"/>
        </w:rPr>
        <w:t xml:space="preserve"> </w:t>
      </w:r>
      <w:r w:rsidRPr="00BE0D68">
        <w:rPr>
          <w:i/>
        </w:rPr>
        <w:t>Hopkins)</w:t>
      </w:r>
      <w:r w:rsidRPr="00BE0D68">
        <w:rPr>
          <w:i/>
          <w:spacing w:val="-4"/>
        </w:rPr>
        <w:t xml:space="preserve"> </w:t>
      </w:r>
      <w:r w:rsidRPr="00BE0D68">
        <w:rPr>
          <w:i/>
        </w:rPr>
        <w:t>Bldg.</w:t>
      </w:r>
      <w:r w:rsidRPr="00BE0D68">
        <w:rPr>
          <w:i/>
          <w:spacing w:val="-4"/>
        </w:rPr>
        <w:t xml:space="preserve"> </w:t>
      </w:r>
      <w:r w:rsidRPr="00BE0D68">
        <w:rPr>
          <w:i/>
        </w:rPr>
        <w:t>27,</w:t>
      </w:r>
      <w:r w:rsidRPr="00BE0D68">
        <w:rPr>
          <w:i/>
          <w:spacing w:val="-6"/>
        </w:rPr>
        <w:t xml:space="preserve"> </w:t>
      </w:r>
      <w:r w:rsidRPr="00BE0D68">
        <w:rPr>
          <w:i/>
        </w:rPr>
        <w:t>rm</w:t>
      </w:r>
      <w:r w:rsidRPr="00BE0D68">
        <w:rPr>
          <w:i/>
          <w:spacing w:val="-5"/>
        </w:rPr>
        <w:t xml:space="preserve"> 119</w:t>
      </w:r>
    </w:p>
    <w:p w14:paraId="607955B4" w14:textId="77777777" w:rsidR="001A510C" w:rsidRPr="00BE0D68" w:rsidRDefault="001A510C" w:rsidP="001A510C">
      <w:pPr>
        <w:pStyle w:val="ListParagraph"/>
        <w:numPr>
          <w:ilvl w:val="0"/>
          <w:numId w:val="6"/>
        </w:numPr>
        <w:tabs>
          <w:tab w:val="left" w:pos="1899"/>
        </w:tabs>
        <w:spacing w:before="1" w:line="264" w:lineRule="auto"/>
        <w:ind w:right="238"/>
        <w:rPr>
          <w:i/>
        </w:rPr>
      </w:pPr>
      <w:r w:rsidRPr="00BE0D68">
        <w:t>Technology</w:t>
      </w:r>
      <w:r w:rsidRPr="00BE0D68">
        <w:rPr>
          <w:spacing w:val="-4"/>
        </w:rPr>
        <w:t xml:space="preserve"> </w:t>
      </w:r>
      <w:r w:rsidRPr="00BE0D68">
        <w:t>Committee</w:t>
      </w:r>
      <w:r w:rsidRPr="00BE0D68">
        <w:rPr>
          <w:spacing w:val="-5"/>
        </w:rPr>
        <w:t xml:space="preserve"> </w:t>
      </w:r>
      <w:r w:rsidRPr="00BE0D68">
        <w:rPr>
          <w:i/>
        </w:rPr>
        <w:t>(Christine</w:t>
      </w:r>
      <w:r w:rsidRPr="00BE0D68">
        <w:rPr>
          <w:i/>
          <w:spacing w:val="-5"/>
        </w:rPr>
        <w:t xml:space="preserve"> </w:t>
      </w:r>
      <w:r w:rsidRPr="00BE0D68">
        <w:rPr>
          <w:i/>
        </w:rPr>
        <w:t>Kobayashi,</w:t>
      </w:r>
      <w:r w:rsidRPr="00BE0D68">
        <w:rPr>
          <w:i/>
          <w:spacing w:val="-3"/>
        </w:rPr>
        <w:t xml:space="preserve"> </w:t>
      </w:r>
      <w:r w:rsidRPr="00BE0D68">
        <w:rPr>
          <w:i/>
        </w:rPr>
        <w:t>Jenna</w:t>
      </w:r>
      <w:r w:rsidRPr="00BE0D68">
        <w:rPr>
          <w:i/>
          <w:spacing w:val="-4"/>
        </w:rPr>
        <w:t xml:space="preserve"> </w:t>
      </w:r>
      <w:r w:rsidRPr="00BE0D68">
        <w:rPr>
          <w:i/>
        </w:rPr>
        <w:t>Pollock</w:t>
      </w:r>
      <w:r w:rsidRPr="00BE0D68">
        <w:rPr>
          <w:i/>
          <w:spacing w:val="-2"/>
        </w:rPr>
        <w:t xml:space="preserve"> </w:t>
      </w:r>
      <w:r w:rsidRPr="00BE0D68">
        <w:rPr>
          <w:i/>
        </w:rPr>
        <w:t>&amp;</w:t>
      </w:r>
      <w:r w:rsidRPr="00BE0D68">
        <w:rPr>
          <w:i/>
          <w:spacing w:val="-2"/>
        </w:rPr>
        <w:t xml:space="preserve"> </w:t>
      </w:r>
      <w:r w:rsidRPr="00BE0D68">
        <w:rPr>
          <w:i/>
        </w:rPr>
        <w:t>Will</w:t>
      </w:r>
      <w:r w:rsidRPr="00BE0D68">
        <w:rPr>
          <w:i/>
          <w:spacing w:val="-6"/>
        </w:rPr>
        <w:t xml:space="preserve"> </w:t>
      </w:r>
      <w:r w:rsidRPr="00BE0D68">
        <w:rPr>
          <w:i/>
        </w:rPr>
        <w:t>Durden)</w:t>
      </w:r>
      <w:r w:rsidRPr="00BE0D68">
        <w:rPr>
          <w:i/>
          <w:spacing w:val="-3"/>
        </w:rPr>
        <w:t xml:space="preserve"> </w:t>
      </w:r>
      <w:r w:rsidRPr="00BE0D68">
        <w:rPr>
          <w:i/>
        </w:rPr>
        <w:t>Bldg.</w:t>
      </w:r>
      <w:r w:rsidRPr="00BE0D68">
        <w:rPr>
          <w:i/>
          <w:spacing w:val="-6"/>
        </w:rPr>
        <w:t xml:space="preserve"> </w:t>
      </w:r>
      <w:r w:rsidRPr="00BE0D68">
        <w:rPr>
          <w:i/>
        </w:rPr>
        <w:t>28, rm 110</w:t>
      </w:r>
    </w:p>
    <w:p w14:paraId="29D9B14F" w14:textId="77777777" w:rsidR="001A510C" w:rsidRPr="000D1806" w:rsidRDefault="001A510C" w:rsidP="001A510C">
      <w:pPr>
        <w:pStyle w:val="ListParagraph"/>
        <w:numPr>
          <w:ilvl w:val="0"/>
          <w:numId w:val="6"/>
        </w:numPr>
        <w:tabs>
          <w:tab w:val="left" w:pos="1899"/>
        </w:tabs>
        <w:spacing w:before="0" w:line="240" w:lineRule="auto"/>
        <w:ind w:left="1181" w:right="115" w:hanging="360"/>
        <w:contextualSpacing w:val="0"/>
        <w:rPr>
          <w:i/>
        </w:rPr>
      </w:pPr>
      <w:r w:rsidRPr="00BE0D68">
        <w:t xml:space="preserve">Innovations Committee </w:t>
      </w:r>
      <w:r w:rsidRPr="00BE0D68">
        <w:rPr>
          <w:i/>
        </w:rPr>
        <w:t xml:space="preserve">(Curtis Bonney, Sarah Stiffler &amp; Troy Goracke) Bldg. 28, rm </w:t>
      </w:r>
      <w:r w:rsidRPr="00BE0D68">
        <w:rPr>
          <w:i/>
          <w:spacing w:val="-4"/>
        </w:rPr>
        <w:t>111</w:t>
      </w:r>
    </w:p>
    <w:p w14:paraId="3E1D7C76" w14:textId="77777777" w:rsidR="001A510C" w:rsidRDefault="001A510C" w:rsidP="001A510C">
      <w:pPr>
        <w:spacing w:before="0" w:after="160" w:line="240" w:lineRule="auto"/>
        <w:rPr>
          <w:rFonts w:cs="Calibri"/>
          <w:b/>
          <w:bCs w:val="0"/>
        </w:rPr>
      </w:pPr>
      <w:r w:rsidRPr="005E174C">
        <w:rPr>
          <w:rStyle w:val="Heading2Char"/>
        </w:rPr>
        <w:t>UPDATE ON CASAS TESTING AND NRS REQUIREMENTS</w:t>
      </w:r>
      <w:r w:rsidRPr="000E5E61">
        <w:rPr>
          <w:color w:val="1F3864" w:themeColor="accent1" w:themeShade="80"/>
          <w:spacing w:val="-3"/>
        </w:rPr>
        <w:t xml:space="preserve"> </w:t>
      </w:r>
      <w:r>
        <w:t>(Will</w:t>
      </w:r>
      <w:r>
        <w:rPr>
          <w:spacing w:val="-5"/>
        </w:rPr>
        <w:t xml:space="preserve"> </w:t>
      </w:r>
      <w:r>
        <w:t>Durden,</w:t>
      </w:r>
      <w:r>
        <w:rPr>
          <w:spacing w:val="-2"/>
        </w:rPr>
        <w:t xml:space="preserve"> </w:t>
      </w:r>
      <w:r>
        <w:t>Curtis</w:t>
      </w:r>
      <w:r>
        <w:rPr>
          <w:spacing w:val="-4"/>
        </w:rPr>
        <w:t xml:space="preserve"> </w:t>
      </w:r>
      <w:r>
        <w:t>Bonney,</w:t>
      </w:r>
      <w:r>
        <w:rPr>
          <w:spacing w:val="-2"/>
        </w:rPr>
        <w:t xml:space="preserve"> </w:t>
      </w:r>
      <w:r>
        <w:t>and</w:t>
      </w:r>
      <w:r>
        <w:rPr>
          <w:spacing w:val="-3"/>
        </w:rPr>
        <w:t xml:space="preserve"> </w:t>
      </w:r>
      <w:r>
        <w:t>Sarah Stiffler)</w:t>
      </w:r>
    </w:p>
    <w:p w14:paraId="0C3CA0D9" w14:textId="61BDCB87" w:rsidR="001A510C" w:rsidRPr="000C3A04" w:rsidRDefault="001A510C" w:rsidP="005E174C">
      <w:pPr>
        <w:spacing w:line="240" w:lineRule="auto"/>
      </w:pPr>
      <w:r>
        <w:rPr>
          <w:iCs/>
          <w:color w:val="385623" w:themeColor="accent6" w:themeShade="80"/>
        </w:rPr>
        <w:t xml:space="preserve">The committee is looking at artifacts that will help inform a pilot to demonstrate the validity of local assessments v. standardized tests. </w:t>
      </w:r>
      <w:r w:rsidRPr="005E5E9C">
        <w:rPr>
          <w:iCs/>
          <w:color w:val="385623" w:themeColor="accent6" w:themeShade="80"/>
        </w:rPr>
        <w:t>The goal</w:t>
      </w:r>
      <w:r>
        <w:rPr>
          <w:iCs/>
          <w:color w:val="385623" w:themeColor="accent6" w:themeShade="80"/>
        </w:rPr>
        <w:t xml:space="preserve">: </w:t>
      </w:r>
      <w:r w:rsidRPr="005E5E9C">
        <w:rPr>
          <w:iCs/>
          <w:color w:val="385623" w:themeColor="accent6" w:themeShade="80"/>
        </w:rPr>
        <w:t xml:space="preserve">by this fall find programs that are willing to do the </w:t>
      </w:r>
      <w:r>
        <w:rPr>
          <w:iCs/>
          <w:color w:val="385623" w:themeColor="accent6" w:themeShade="80"/>
        </w:rPr>
        <w:t xml:space="preserve">pilot </w:t>
      </w:r>
      <w:r w:rsidRPr="005E5E9C">
        <w:rPr>
          <w:iCs/>
          <w:color w:val="385623" w:themeColor="accent6" w:themeShade="80"/>
        </w:rPr>
        <w:t>project testing.</w:t>
      </w:r>
    </w:p>
    <w:p w14:paraId="0CF3607A" w14:textId="77777777" w:rsidR="001A510C" w:rsidRPr="005E5E9C" w:rsidRDefault="001A510C" w:rsidP="001A510C">
      <w:pPr>
        <w:pStyle w:val="ListParagraph"/>
        <w:numPr>
          <w:ilvl w:val="0"/>
          <w:numId w:val="5"/>
        </w:numPr>
        <w:tabs>
          <w:tab w:val="left" w:pos="1899"/>
        </w:tabs>
        <w:ind w:right="113"/>
        <w:rPr>
          <w:iCs/>
          <w:color w:val="385623" w:themeColor="accent6" w:themeShade="80"/>
        </w:rPr>
      </w:pPr>
      <w:r w:rsidRPr="005E5E9C">
        <w:rPr>
          <w:iCs/>
          <w:color w:val="385623" w:themeColor="accent6" w:themeShade="80"/>
        </w:rPr>
        <w:t>How many students are needed?</w:t>
      </w:r>
    </w:p>
    <w:p w14:paraId="6FC8F246" w14:textId="77777777" w:rsidR="001A510C" w:rsidRPr="005E5E9C" w:rsidRDefault="001A510C" w:rsidP="001A510C">
      <w:pPr>
        <w:pStyle w:val="ListParagraph"/>
        <w:numPr>
          <w:ilvl w:val="0"/>
          <w:numId w:val="5"/>
        </w:numPr>
        <w:tabs>
          <w:tab w:val="left" w:pos="1899"/>
        </w:tabs>
        <w:ind w:right="113"/>
        <w:rPr>
          <w:iCs/>
          <w:color w:val="385623" w:themeColor="accent6" w:themeShade="80"/>
        </w:rPr>
      </w:pPr>
      <w:r w:rsidRPr="005E5E9C">
        <w:rPr>
          <w:iCs/>
          <w:color w:val="385623" w:themeColor="accent6" w:themeShade="80"/>
        </w:rPr>
        <w:t>A student assignment example was having a student introduce themselves to the class.</w:t>
      </w:r>
    </w:p>
    <w:p w14:paraId="0B034BFD" w14:textId="77777777" w:rsidR="001A510C" w:rsidRPr="005E5E9C" w:rsidRDefault="001A510C" w:rsidP="001A510C">
      <w:pPr>
        <w:pStyle w:val="ListParagraph"/>
        <w:numPr>
          <w:ilvl w:val="0"/>
          <w:numId w:val="5"/>
        </w:numPr>
        <w:tabs>
          <w:tab w:val="left" w:pos="1899"/>
        </w:tabs>
        <w:ind w:right="113"/>
        <w:rPr>
          <w:iCs/>
          <w:color w:val="385623" w:themeColor="accent6" w:themeShade="80"/>
        </w:rPr>
      </w:pPr>
      <w:r w:rsidRPr="005E5E9C">
        <w:rPr>
          <w:iCs/>
          <w:color w:val="385623" w:themeColor="accent6" w:themeShade="80"/>
        </w:rPr>
        <w:lastRenderedPageBreak/>
        <w:t>The pilot will ask faculty to take some current assignments and align them to appendix B.</w:t>
      </w:r>
    </w:p>
    <w:p w14:paraId="1886D366" w14:textId="77777777" w:rsidR="001A510C" w:rsidRPr="005E5E9C" w:rsidRDefault="001A510C" w:rsidP="001A510C">
      <w:pPr>
        <w:pStyle w:val="ListParagraph"/>
        <w:numPr>
          <w:ilvl w:val="0"/>
          <w:numId w:val="5"/>
        </w:numPr>
        <w:tabs>
          <w:tab w:val="left" w:pos="1899"/>
        </w:tabs>
        <w:ind w:right="113"/>
        <w:rPr>
          <w:iCs/>
          <w:color w:val="385623" w:themeColor="accent6" w:themeShade="80"/>
        </w:rPr>
      </w:pPr>
      <w:r w:rsidRPr="005E5E9C">
        <w:rPr>
          <w:iCs/>
          <w:color w:val="385623" w:themeColor="accent6" w:themeShade="80"/>
        </w:rPr>
        <w:t>We need to tie course classrooms to the NRI requirements.</w:t>
      </w:r>
    </w:p>
    <w:p w14:paraId="0768A329" w14:textId="77777777" w:rsidR="001A510C" w:rsidRPr="005E5E9C" w:rsidRDefault="001A510C" w:rsidP="001A510C">
      <w:pPr>
        <w:pStyle w:val="ListParagraph"/>
        <w:numPr>
          <w:ilvl w:val="0"/>
          <w:numId w:val="5"/>
        </w:numPr>
        <w:tabs>
          <w:tab w:val="left" w:pos="1899"/>
        </w:tabs>
        <w:ind w:right="113"/>
        <w:rPr>
          <w:iCs/>
          <w:color w:val="385623" w:themeColor="accent6" w:themeShade="80"/>
        </w:rPr>
      </w:pPr>
      <w:r>
        <w:rPr>
          <w:iCs/>
          <w:color w:val="385623" w:themeColor="accent6" w:themeShade="80"/>
        </w:rPr>
        <w:t>Identify/create rubrics for the assessments.</w:t>
      </w:r>
    </w:p>
    <w:p w14:paraId="54480AB9" w14:textId="77777777" w:rsidR="001A510C" w:rsidRPr="005E5E9C" w:rsidRDefault="001A510C" w:rsidP="001A510C">
      <w:pPr>
        <w:tabs>
          <w:tab w:val="left" w:pos="1899"/>
        </w:tabs>
        <w:ind w:right="113"/>
        <w:rPr>
          <w:iCs/>
          <w:color w:val="385623" w:themeColor="accent6" w:themeShade="80"/>
        </w:rPr>
      </w:pPr>
      <w:r w:rsidRPr="005E5E9C">
        <w:rPr>
          <w:iCs/>
          <w:color w:val="385623" w:themeColor="accent6" w:themeShade="80"/>
        </w:rPr>
        <w:t>NRS standards to aligning to Appendix B</w:t>
      </w:r>
    </w:p>
    <w:p w14:paraId="6AD04933" w14:textId="370928DD" w:rsidR="001A510C" w:rsidRDefault="005E174C" w:rsidP="001A510C">
      <w:pPr>
        <w:tabs>
          <w:tab w:val="left" w:pos="1899"/>
        </w:tabs>
        <w:spacing w:before="0" w:line="240" w:lineRule="auto"/>
        <w:ind w:right="115"/>
        <w:rPr>
          <w:iCs/>
          <w:color w:val="385623" w:themeColor="accent6" w:themeShade="80"/>
        </w:rPr>
      </w:pPr>
      <w:r>
        <w:rPr>
          <w:iCs/>
          <w:color w:val="385623" w:themeColor="accent6" w:themeShade="80"/>
        </w:rPr>
        <w:t xml:space="preserve">In their </w:t>
      </w:r>
      <w:hyperlink r:id="rId11" w:history="1">
        <w:r w:rsidRPr="005E174C">
          <w:rPr>
            <w:rStyle w:val="Hyperlink"/>
            <w:iCs/>
          </w:rPr>
          <w:t>presentation</w:t>
        </w:r>
      </w:hyperlink>
      <w:r>
        <w:rPr>
          <w:iCs/>
          <w:color w:val="385623" w:themeColor="accent6" w:themeShade="80"/>
        </w:rPr>
        <w:t xml:space="preserve"> </w:t>
      </w:r>
      <w:r w:rsidR="001A510C" w:rsidRPr="005E5E9C">
        <w:rPr>
          <w:iCs/>
          <w:color w:val="385623" w:themeColor="accent6" w:themeShade="80"/>
        </w:rPr>
        <w:t>they showed how they aligned to appendix B</w:t>
      </w:r>
      <w:r w:rsidR="001A510C">
        <w:rPr>
          <w:iCs/>
          <w:color w:val="385623" w:themeColor="accent6" w:themeShade="80"/>
        </w:rPr>
        <w:t xml:space="preserve"> of the </w:t>
      </w:r>
      <w:hyperlink r:id="rId12" w:history="1">
        <w:r w:rsidR="001A510C" w:rsidRPr="005E174C">
          <w:rPr>
            <w:rStyle w:val="Hyperlink"/>
            <w:iCs/>
          </w:rPr>
          <w:t>NRS Technical Assistance Guide</w:t>
        </w:r>
      </w:hyperlink>
      <w:r w:rsidR="001A510C" w:rsidRPr="005E5E9C">
        <w:rPr>
          <w:iCs/>
          <w:color w:val="385623" w:themeColor="accent6" w:themeShade="80"/>
        </w:rPr>
        <w:t>. After reviewing the framework to ensure that current assessments are on par, they looked at both assessment options and compared as well as reviewed a sample assignment and a sample of how to grade it. Then compared a student sample, from beginning to end of academia and after, career etc.</w:t>
      </w:r>
    </w:p>
    <w:p w14:paraId="56665EDA" w14:textId="49AD57E8" w:rsidR="00776842" w:rsidRPr="00B82C4B" w:rsidRDefault="00776842" w:rsidP="00776842">
      <w:pPr>
        <w:rPr>
          <w:b/>
          <w:bCs w:val="0"/>
          <w:color w:val="2F5496" w:themeColor="accent1" w:themeShade="BF"/>
        </w:rPr>
      </w:pPr>
      <w:r>
        <w:rPr>
          <w:b/>
          <w:bCs w:val="0"/>
          <w:color w:val="2F5496" w:themeColor="accent1" w:themeShade="BF"/>
        </w:rPr>
        <w:t>Friday</w:t>
      </w:r>
      <w:r w:rsidRPr="00B82C4B">
        <w:rPr>
          <w:b/>
          <w:bCs w:val="0"/>
          <w:color w:val="2F5496" w:themeColor="accent1" w:themeShade="BF"/>
        </w:rPr>
        <w:t xml:space="preserve"> October 1</w:t>
      </w:r>
      <w:r>
        <w:rPr>
          <w:b/>
          <w:bCs w:val="0"/>
          <w:color w:val="2F5496" w:themeColor="accent1" w:themeShade="BF"/>
        </w:rPr>
        <w:t>3</w:t>
      </w:r>
      <w:r w:rsidRPr="00B82C4B">
        <w:rPr>
          <w:b/>
          <w:bCs w:val="0"/>
          <w:color w:val="2F5496" w:themeColor="accent1" w:themeShade="BF"/>
        </w:rPr>
        <w:t>,2023</w:t>
      </w:r>
    </w:p>
    <w:p w14:paraId="1A6953F6" w14:textId="77777777" w:rsidR="001A510C" w:rsidRPr="000C3A04" w:rsidRDefault="001A510C" w:rsidP="005E174C">
      <w:pPr>
        <w:pStyle w:val="Heading2"/>
      </w:pPr>
      <w:r>
        <w:t>S</w:t>
      </w:r>
      <w:r w:rsidRPr="009E4878">
        <w:t>BCTC UPDATE</w:t>
      </w:r>
    </w:p>
    <w:p w14:paraId="55C6CB40" w14:textId="3BB4D67C" w:rsidR="001A510C" w:rsidRDefault="001A510C" w:rsidP="001A510C">
      <w:pPr>
        <w:spacing w:after="0"/>
        <w:rPr>
          <w:rFonts w:cs="Calibri"/>
          <w:bCs w:val="0"/>
        </w:rPr>
      </w:pPr>
      <w:r>
        <w:rPr>
          <w:rFonts w:cs="Calibri"/>
          <w:bCs w:val="0"/>
        </w:rPr>
        <w:t xml:space="preserve">Will Durden delivered the </w:t>
      </w:r>
      <w:hyperlink r:id="rId13" w:history="1">
        <w:r w:rsidRPr="005E174C">
          <w:rPr>
            <w:rStyle w:val="Hyperlink"/>
            <w:rFonts w:cs="Calibri"/>
            <w:bCs w:val="0"/>
          </w:rPr>
          <w:t>SBCTC Update</w:t>
        </w:r>
      </w:hyperlink>
    </w:p>
    <w:p w14:paraId="57FA7F26" w14:textId="77777777" w:rsidR="001A510C" w:rsidRPr="00B82C4B" w:rsidRDefault="001A510C" w:rsidP="005E174C">
      <w:pPr>
        <w:pStyle w:val="Heading2"/>
      </w:pPr>
      <w:r w:rsidRPr="009E4878">
        <w:t>Q</w:t>
      </w:r>
      <w:r w:rsidRPr="009E4878">
        <w:rPr>
          <w:spacing w:val="-7"/>
        </w:rPr>
        <w:t xml:space="preserve"> </w:t>
      </w:r>
      <w:r w:rsidRPr="009E4878">
        <w:t>&amp;</w:t>
      </w:r>
      <w:r w:rsidRPr="009E4878">
        <w:rPr>
          <w:spacing w:val="-6"/>
        </w:rPr>
        <w:t xml:space="preserve"> </w:t>
      </w:r>
      <w:r w:rsidRPr="009E4878">
        <w:t>A</w:t>
      </w:r>
      <w:r w:rsidRPr="009E4878">
        <w:rPr>
          <w:spacing w:val="-10"/>
        </w:rPr>
        <w:t xml:space="preserve"> </w:t>
      </w:r>
      <w:r w:rsidRPr="009E4878">
        <w:t>WITH</w:t>
      </w:r>
      <w:r w:rsidRPr="009E4878">
        <w:rPr>
          <w:spacing w:val="-8"/>
        </w:rPr>
        <w:t xml:space="preserve"> </w:t>
      </w:r>
      <w:r w:rsidRPr="009E4878">
        <w:t>SBCTC</w:t>
      </w:r>
      <w:r w:rsidRPr="009E4878">
        <w:rPr>
          <w:spacing w:val="-7"/>
        </w:rPr>
        <w:t xml:space="preserve"> </w:t>
      </w:r>
      <w:r w:rsidRPr="009E4878">
        <w:t>STAFF</w:t>
      </w:r>
    </w:p>
    <w:p w14:paraId="3FECB756" w14:textId="77777777" w:rsidR="001A510C" w:rsidRPr="004C2D28" w:rsidRDefault="001A510C" w:rsidP="001A510C">
      <w:pPr>
        <w:spacing w:line="240" w:lineRule="auto"/>
        <w:ind w:left="360" w:hanging="360"/>
      </w:pPr>
      <w:r w:rsidRPr="004C2D28">
        <w:rPr>
          <w:color w:val="1F4E79" w:themeColor="accent5" w:themeShade="80"/>
        </w:rPr>
        <w:t>Q:</w:t>
      </w:r>
      <w:r>
        <w:rPr>
          <w:color w:val="1F4E79" w:themeColor="accent5" w:themeShade="80"/>
        </w:rPr>
        <w:t xml:space="preserve"> </w:t>
      </w:r>
      <w:r w:rsidRPr="004C2D28">
        <w:rPr>
          <w:color w:val="1F4E79" w:themeColor="accent5" w:themeShade="80"/>
        </w:rPr>
        <w:t xml:space="preserve"> </w:t>
      </w:r>
      <w:r w:rsidRPr="004C2D28">
        <w:t>Can you explain the 10% variance in our budget reporting?</w:t>
      </w:r>
    </w:p>
    <w:p w14:paraId="7742329C" w14:textId="77777777" w:rsidR="001A510C" w:rsidRPr="004C2D28" w:rsidRDefault="001A510C" w:rsidP="001A510C">
      <w:pPr>
        <w:spacing w:line="240" w:lineRule="auto"/>
        <w:ind w:left="360" w:hanging="360"/>
      </w:pPr>
      <w:r w:rsidRPr="004C2D28">
        <w:rPr>
          <w:color w:val="1F4E79" w:themeColor="accent5" w:themeShade="80"/>
        </w:rPr>
        <w:t xml:space="preserve">A: </w:t>
      </w:r>
      <w:r>
        <w:rPr>
          <w:color w:val="1F4E79" w:themeColor="accent5" w:themeShade="80"/>
        </w:rPr>
        <w:t xml:space="preserve"> </w:t>
      </w:r>
      <w:r w:rsidRPr="004C2D28">
        <w:t>10% variance is for maintenance of effort.  You must report up to 90% of what you did the year before, prefer 100 but 90 is ideal. (match) You can reduce by 10% annually. To ensure Federal compliance, spend federal funds first, then state funds. This is because any federal funds not spent must be returned.</w:t>
      </w:r>
    </w:p>
    <w:p w14:paraId="419C78BE" w14:textId="77777777" w:rsidR="001A510C" w:rsidRDefault="001A510C" w:rsidP="001A510C">
      <w:pPr>
        <w:tabs>
          <w:tab w:val="left" w:pos="3369"/>
        </w:tabs>
        <w:spacing w:line="240" w:lineRule="auto"/>
        <w:ind w:left="360" w:hanging="360"/>
      </w:pPr>
      <w:r w:rsidRPr="004C2D28">
        <w:t>CBO’s spend state funds first.</w:t>
      </w:r>
    </w:p>
    <w:p w14:paraId="2AD0E46C" w14:textId="77777777" w:rsidR="001A510C" w:rsidRPr="00EF2055" w:rsidRDefault="001A510C" w:rsidP="001A510C">
      <w:pPr>
        <w:spacing w:line="240" w:lineRule="auto"/>
        <w:ind w:left="360" w:hanging="360"/>
      </w:pPr>
      <w:r w:rsidRPr="00EF2055">
        <w:rPr>
          <w:color w:val="1F4E79" w:themeColor="accent5" w:themeShade="80"/>
        </w:rPr>
        <w:t>Q</w:t>
      </w:r>
      <w:r w:rsidRPr="00EF2055">
        <w:t xml:space="preserve">. </w:t>
      </w:r>
      <w:r>
        <w:t xml:space="preserve"> </w:t>
      </w:r>
      <w:r w:rsidRPr="00EF2055">
        <w:t>CBO is concerned that on not spending fed funds early because if we shut down how are we going to make payroll.</w:t>
      </w:r>
    </w:p>
    <w:p w14:paraId="2AD7BD15" w14:textId="77777777" w:rsidR="001A510C" w:rsidRDefault="001A510C" w:rsidP="001A510C">
      <w:pPr>
        <w:spacing w:line="240" w:lineRule="auto"/>
        <w:ind w:left="360" w:hanging="360"/>
      </w:pPr>
      <w:r w:rsidRPr="00EF2055">
        <w:rPr>
          <w:color w:val="1F4E79" w:themeColor="accent5" w:themeShade="80"/>
        </w:rPr>
        <w:t xml:space="preserve">A. </w:t>
      </w:r>
      <w:r>
        <w:rPr>
          <w:color w:val="1F4E79" w:themeColor="accent5" w:themeShade="80"/>
        </w:rPr>
        <w:t xml:space="preserve"> </w:t>
      </w:r>
      <w:r w:rsidRPr="00EF2055">
        <w:t>Spend state</w:t>
      </w:r>
      <w:r>
        <w:t xml:space="preserve"> funds</w:t>
      </w:r>
      <w:r w:rsidRPr="00EF2055">
        <w:t xml:space="preserve"> first unless a gov</w:t>
      </w:r>
      <w:r>
        <w:t>ernme</w:t>
      </w:r>
      <w:r w:rsidRPr="00EF2055">
        <w:t>nt shutdown is in discussion then spend fed</w:t>
      </w:r>
      <w:r>
        <w:t>eral funds first</w:t>
      </w:r>
      <w:r w:rsidRPr="00EF2055">
        <w:t>.</w:t>
      </w:r>
    </w:p>
    <w:p w14:paraId="317D8ACC" w14:textId="77777777" w:rsidR="001A510C" w:rsidRDefault="001A510C" w:rsidP="001A510C">
      <w:pPr>
        <w:spacing w:line="240" w:lineRule="auto"/>
        <w:ind w:left="360" w:hanging="360"/>
        <w:rPr>
          <w:sz w:val="32"/>
          <w:szCs w:val="32"/>
        </w:rPr>
      </w:pPr>
      <w:r>
        <w:t xml:space="preserve">Q. </w:t>
      </w:r>
      <w:r w:rsidRPr="00CD5172">
        <w:rPr>
          <w:sz w:val="32"/>
          <w:szCs w:val="32"/>
        </w:rPr>
        <w:t xml:space="preserve"> </w:t>
      </w:r>
      <w:r w:rsidRPr="00CD5172">
        <w:t>When will we get the PD calendar?</w:t>
      </w:r>
    </w:p>
    <w:p w14:paraId="3842887B" w14:textId="77777777" w:rsidR="001A510C" w:rsidRDefault="001A510C" w:rsidP="001A510C">
      <w:pPr>
        <w:spacing w:line="240" w:lineRule="auto"/>
        <w:ind w:left="360" w:hanging="360"/>
        <w:rPr>
          <w:szCs w:val="32"/>
        </w:rPr>
      </w:pPr>
      <w:r w:rsidRPr="00CD5172">
        <w:t xml:space="preserve">A. </w:t>
      </w:r>
      <w:r>
        <w:t xml:space="preserve"> </w:t>
      </w:r>
      <w:r w:rsidRPr="00CD5172">
        <w:t>It is already on the website. Also,</w:t>
      </w:r>
      <w:r>
        <w:rPr>
          <w:sz w:val="32"/>
          <w:szCs w:val="32"/>
        </w:rPr>
        <w:t xml:space="preserve"> </w:t>
      </w:r>
      <w:r w:rsidRPr="00CD5172">
        <w:rPr>
          <w:szCs w:val="32"/>
        </w:rPr>
        <w:t>we have heard from you and the list is on the website broken down by quarter with the options</w:t>
      </w:r>
      <w:r>
        <w:rPr>
          <w:szCs w:val="32"/>
        </w:rPr>
        <w:t>. B</w:t>
      </w:r>
      <w:r w:rsidRPr="00CD5172">
        <w:rPr>
          <w:szCs w:val="32"/>
        </w:rPr>
        <w:t xml:space="preserve">y the end of year, you will see all actual dates, etc. </w:t>
      </w:r>
      <w:r>
        <w:rPr>
          <w:szCs w:val="32"/>
        </w:rPr>
        <w:t>The PD</w:t>
      </w:r>
      <w:r w:rsidRPr="00CD5172">
        <w:rPr>
          <w:szCs w:val="32"/>
        </w:rPr>
        <w:t xml:space="preserve"> survey will go out In Jan</w:t>
      </w:r>
      <w:r>
        <w:rPr>
          <w:szCs w:val="32"/>
        </w:rPr>
        <w:t>uary</w:t>
      </w:r>
      <w:r w:rsidRPr="00CD5172">
        <w:rPr>
          <w:szCs w:val="32"/>
        </w:rPr>
        <w:t xml:space="preserve"> instead of March next year.</w:t>
      </w:r>
    </w:p>
    <w:p w14:paraId="6B7A9E63" w14:textId="77777777" w:rsidR="001A510C" w:rsidRDefault="001A510C" w:rsidP="001A510C">
      <w:pPr>
        <w:spacing w:line="240" w:lineRule="auto"/>
        <w:ind w:left="360" w:hanging="360"/>
        <w:rPr>
          <w:szCs w:val="32"/>
        </w:rPr>
      </w:pPr>
      <w:r>
        <w:rPr>
          <w:szCs w:val="32"/>
        </w:rPr>
        <w:t xml:space="preserve">Q.  </w:t>
      </w:r>
      <w:r w:rsidRPr="00CD5172">
        <w:rPr>
          <w:szCs w:val="32"/>
        </w:rPr>
        <w:t>Of the trainings that have a significant asynchronous, is that working for anyone</w:t>
      </w:r>
      <w:r>
        <w:rPr>
          <w:szCs w:val="32"/>
        </w:rPr>
        <w:t>?</w:t>
      </w:r>
      <w:r w:rsidRPr="00CD5172">
        <w:rPr>
          <w:szCs w:val="32"/>
        </w:rPr>
        <w:t xml:space="preserve"> </w:t>
      </w:r>
      <w:r>
        <w:rPr>
          <w:szCs w:val="32"/>
        </w:rPr>
        <w:t>It</w:t>
      </w:r>
      <w:r w:rsidRPr="00CD5172">
        <w:rPr>
          <w:szCs w:val="32"/>
        </w:rPr>
        <w:t xml:space="preserve"> is so time consuming and additional work my college cannot put that much into it</w:t>
      </w:r>
      <w:r>
        <w:rPr>
          <w:szCs w:val="32"/>
        </w:rPr>
        <w:t>.</w:t>
      </w:r>
    </w:p>
    <w:p w14:paraId="5A1B35A6" w14:textId="15947629" w:rsidR="001A510C" w:rsidRDefault="001A510C" w:rsidP="001A510C">
      <w:pPr>
        <w:spacing w:line="240" w:lineRule="auto"/>
        <w:ind w:left="360" w:hanging="360"/>
        <w:rPr>
          <w:szCs w:val="32"/>
        </w:rPr>
      </w:pPr>
      <w:r>
        <w:rPr>
          <w:szCs w:val="32"/>
        </w:rPr>
        <w:t xml:space="preserve">A.  </w:t>
      </w:r>
      <w:r w:rsidRPr="00CD5172">
        <w:rPr>
          <w:szCs w:val="32"/>
        </w:rPr>
        <w:t>I</w:t>
      </w:r>
      <w:r w:rsidR="00776842">
        <w:rPr>
          <w:szCs w:val="32"/>
        </w:rPr>
        <w:t>-</w:t>
      </w:r>
      <w:r>
        <w:rPr>
          <w:szCs w:val="32"/>
        </w:rPr>
        <w:t>BEST</w:t>
      </w:r>
      <w:r w:rsidRPr="00CD5172">
        <w:rPr>
          <w:szCs w:val="32"/>
        </w:rPr>
        <w:t xml:space="preserve"> like</w:t>
      </w:r>
      <w:r>
        <w:rPr>
          <w:szCs w:val="32"/>
        </w:rPr>
        <w:t>s</w:t>
      </w:r>
      <w:r w:rsidRPr="00CD5172">
        <w:rPr>
          <w:szCs w:val="32"/>
        </w:rPr>
        <w:t xml:space="preserve"> the asynchronous options</w:t>
      </w:r>
      <w:r>
        <w:rPr>
          <w:szCs w:val="32"/>
        </w:rPr>
        <w:t>. N</w:t>
      </w:r>
      <w:r w:rsidRPr="00CD5172">
        <w:rPr>
          <w:szCs w:val="32"/>
        </w:rPr>
        <w:t xml:space="preserve">ew directors use it for their </w:t>
      </w:r>
      <w:r>
        <w:rPr>
          <w:szCs w:val="32"/>
        </w:rPr>
        <w:t>o</w:t>
      </w:r>
      <w:r w:rsidRPr="00CD5172">
        <w:rPr>
          <w:szCs w:val="32"/>
        </w:rPr>
        <w:t>n boarding.</w:t>
      </w:r>
    </w:p>
    <w:p w14:paraId="60E5FA8B" w14:textId="77777777" w:rsidR="001A510C" w:rsidRDefault="001A510C" w:rsidP="001A510C">
      <w:pPr>
        <w:spacing w:line="240" w:lineRule="auto"/>
        <w:ind w:left="360" w:hanging="360"/>
        <w:rPr>
          <w:color w:val="1F4E79" w:themeColor="accent5" w:themeShade="80"/>
          <w:szCs w:val="32"/>
        </w:rPr>
      </w:pPr>
      <w:r w:rsidRPr="00915D2B">
        <w:rPr>
          <w:color w:val="1F4E79" w:themeColor="accent5" w:themeShade="80"/>
          <w:szCs w:val="32"/>
        </w:rPr>
        <w:t>Q.</w:t>
      </w:r>
      <w:r>
        <w:rPr>
          <w:color w:val="1F4E79" w:themeColor="accent5" w:themeShade="80"/>
          <w:szCs w:val="32"/>
        </w:rPr>
        <w:t xml:space="preserve">  What about the Survey that comes out for additional funds?</w:t>
      </w:r>
    </w:p>
    <w:p w14:paraId="71C98D25" w14:textId="77777777" w:rsidR="001A510C" w:rsidRPr="00915D2B" w:rsidRDefault="001A510C" w:rsidP="001A510C">
      <w:pPr>
        <w:spacing w:line="240" w:lineRule="auto"/>
        <w:ind w:left="360" w:hanging="360"/>
        <w:rPr>
          <w:color w:val="1F4E79" w:themeColor="accent5" w:themeShade="80"/>
          <w:szCs w:val="32"/>
        </w:rPr>
      </w:pPr>
      <w:r>
        <w:rPr>
          <w:color w:val="1F4E79" w:themeColor="accent5" w:themeShade="80"/>
          <w:szCs w:val="32"/>
        </w:rPr>
        <w:t>A.  W</w:t>
      </w:r>
      <w:r w:rsidRPr="00CD5172">
        <w:rPr>
          <w:szCs w:val="32"/>
        </w:rPr>
        <w:t xml:space="preserve">hen you spend within 5% of your master grant (of prior year) you are eligible for additional funds. The survey </w:t>
      </w:r>
      <w:r>
        <w:rPr>
          <w:szCs w:val="32"/>
        </w:rPr>
        <w:t xml:space="preserve">that we sent out in September asks </w:t>
      </w:r>
      <w:r w:rsidRPr="00CD5172">
        <w:rPr>
          <w:szCs w:val="32"/>
        </w:rPr>
        <w:t>if you were to receive additional funds what would you do with it.</w:t>
      </w:r>
    </w:p>
    <w:p w14:paraId="5C38BECC" w14:textId="77777777" w:rsidR="001A510C" w:rsidRPr="00CD5172" w:rsidRDefault="001A510C" w:rsidP="001A510C">
      <w:pPr>
        <w:spacing w:line="240" w:lineRule="auto"/>
        <w:ind w:left="360" w:hanging="360"/>
        <w:rPr>
          <w:szCs w:val="32"/>
        </w:rPr>
      </w:pPr>
      <w:r>
        <w:rPr>
          <w:szCs w:val="32"/>
        </w:rPr>
        <w:t xml:space="preserve">Q.  </w:t>
      </w:r>
      <w:r w:rsidRPr="00CD5172">
        <w:rPr>
          <w:szCs w:val="32"/>
        </w:rPr>
        <w:t>Can we get more than a week to do the survey?</w:t>
      </w:r>
    </w:p>
    <w:p w14:paraId="07FC89C8" w14:textId="77777777" w:rsidR="001A510C" w:rsidRPr="00CD5172" w:rsidRDefault="001A510C" w:rsidP="001A510C">
      <w:pPr>
        <w:spacing w:line="240" w:lineRule="auto"/>
        <w:ind w:left="360" w:hanging="360"/>
        <w:rPr>
          <w:szCs w:val="32"/>
        </w:rPr>
      </w:pPr>
      <w:r>
        <w:rPr>
          <w:szCs w:val="32"/>
        </w:rPr>
        <w:t xml:space="preserve">A.  </w:t>
      </w:r>
      <w:r w:rsidRPr="00CD5172">
        <w:rPr>
          <w:szCs w:val="32"/>
        </w:rPr>
        <w:t>The issue is that this is the previous year’s funding</w:t>
      </w:r>
      <w:r>
        <w:rPr>
          <w:szCs w:val="32"/>
        </w:rPr>
        <w:t xml:space="preserve">. This means that the grant closed </w:t>
      </w:r>
      <w:r w:rsidRPr="00CD5172">
        <w:rPr>
          <w:szCs w:val="32"/>
        </w:rPr>
        <w:t>end of June and we have to have the additional funds allocated by end of September</w:t>
      </w:r>
      <w:r>
        <w:rPr>
          <w:szCs w:val="32"/>
        </w:rPr>
        <w:t xml:space="preserve"> therefore we do not know exactly how much will be available until very close to the deadline to spend it. But yes, we will attempt to give you more time to do the survey in the future.</w:t>
      </w:r>
    </w:p>
    <w:p w14:paraId="7E3E5FD2" w14:textId="77777777" w:rsidR="001A510C" w:rsidRDefault="001A510C" w:rsidP="001A510C">
      <w:pPr>
        <w:spacing w:line="240" w:lineRule="auto"/>
        <w:ind w:left="360" w:hanging="360"/>
        <w:rPr>
          <w:szCs w:val="32"/>
        </w:rPr>
      </w:pPr>
      <w:r>
        <w:rPr>
          <w:szCs w:val="32"/>
        </w:rPr>
        <w:t xml:space="preserve">Q.  </w:t>
      </w:r>
      <w:r w:rsidRPr="00CD5172">
        <w:rPr>
          <w:szCs w:val="32"/>
        </w:rPr>
        <w:t>Is the name of the survey change based on what we feel we want to spend the money on?</w:t>
      </w:r>
    </w:p>
    <w:p w14:paraId="39EEF4E6" w14:textId="77777777" w:rsidR="001A510C" w:rsidRDefault="001A510C" w:rsidP="001A510C">
      <w:pPr>
        <w:spacing w:line="240" w:lineRule="auto"/>
        <w:ind w:left="360" w:hanging="360"/>
      </w:pPr>
      <w:r>
        <w:rPr>
          <w:szCs w:val="32"/>
        </w:rPr>
        <w:lastRenderedPageBreak/>
        <w:t xml:space="preserve">A.  </w:t>
      </w:r>
      <w:r w:rsidRPr="0046332B">
        <w:t>No</w:t>
      </w:r>
      <w:r>
        <w:t>,</w:t>
      </w:r>
      <w:r w:rsidRPr="0046332B">
        <w:t xml:space="preserve"> it was named differently in the past, however there were about 12 different sub bullets as options for the additional funds, and as laptops was one, the survey was called digital funding the last couple of years.</w:t>
      </w:r>
    </w:p>
    <w:p w14:paraId="1F35EDE7" w14:textId="77777777" w:rsidR="001A510C" w:rsidRDefault="001A510C" w:rsidP="001A510C">
      <w:pPr>
        <w:spacing w:line="240" w:lineRule="auto"/>
        <w:ind w:left="360" w:hanging="360"/>
      </w:pPr>
      <w:r>
        <w:t>Q.  Can it be changed because I thought it was just for technology by the name of it and missed the opportunity.</w:t>
      </w:r>
    </w:p>
    <w:p w14:paraId="72F4824B" w14:textId="71DEF8EF" w:rsidR="001A510C" w:rsidRDefault="001A510C" w:rsidP="001A510C">
      <w:pPr>
        <w:spacing w:line="240" w:lineRule="auto"/>
        <w:ind w:left="360" w:hanging="360"/>
      </w:pPr>
      <w:r>
        <w:t>A.  Yes. It</w:t>
      </w:r>
      <w:r w:rsidRPr="0046332B">
        <w:t xml:space="preserve"> used to be</w:t>
      </w:r>
      <w:r>
        <w:t xml:space="preserve"> named: </w:t>
      </w:r>
      <w:r w:rsidRPr="0046332B">
        <w:t xml:space="preserve">roll over funding which </w:t>
      </w:r>
      <w:r>
        <w:t>we think made</w:t>
      </w:r>
      <w:r w:rsidRPr="0046332B">
        <w:t xml:space="preserve"> it </w:t>
      </w:r>
      <w:r>
        <w:t>clearer</w:t>
      </w:r>
      <w:r w:rsidRPr="0046332B">
        <w:t xml:space="preserve"> what the survey is.</w:t>
      </w:r>
      <w:r>
        <w:t xml:space="preserve"> W</w:t>
      </w:r>
      <w:r w:rsidRPr="0046332B">
        <w:t xml:space="preserve">e will ensure going forward to include </w:t>
      </w:r>
      <w:r w:rsidR="0054099D" w:rsidRPr="0046332B">
        <w:t>rollover</w:t>
      </w:r>
      <w:r w:rsidRPr="0046332B">
        <w:t xml:space="preserve"> funding</w:t>
      </w:r>
      <w:r>
        <w:t xml:space="preserve"> in the title.</w:t>
      </w:r>
    </w:p>
    <w:p w14:paraId="29376D1C" w14:textId="77777777" w:rsidR="001A510C" w:rsidRDefault="001A510C" w:rsidP="001A510C">
      <w:pPr>
        <w:spacing w:line="240" w:lineRule="auto"/>
        <w:ind w:left="360" w:hanging="360"/>
        <w:rPr>
          <w:szCs w:val="32"/>
        </w:rPr>
      </w:pPr>
      <w:r w:rsidRPr="00CD5172">
        <w:rPr>
          <w:szCs w:val="32"/>
        </w:rPr>
        <w:t>Q</w:t>
      </w:r>
      <w:r>
        <w:rPr>
          <w:szCs w:val="32"/>
        </w:rPr>
        <w:t xml:space="preserve">. </w:t>
      </w:r>
      <w:r w:rsidRPr="00CD5172">
        <w:rPr>
          <w:szCs w:val="32"/>
        </w:rPr>
        <w:t xml:space="preserve"> </w:t>
      </w:r>
      <w:r>
        <w:rPr>
          <w:szCs w:val="32"/>
        </w:rPr>
        <w:t>C</w:t>
      </w:r>
      <w:r w:rsidRPr="00CD5172">
        <w:rPr>
          <w:szCs w:val="32"/>
        </w:rPr>
        <w:t>an’t you look at the centers that have spent down to 5% and take the roll over funds divided by these colleges evenly.</w:t>
      </w:r>
    </w:p>
    <w:p w14:paraId="4E619A5F" w14:textId="77777777" w:rsidR="001A510C" w:rsidRPr="00CD5172" w:rsidRDefault="001A510C" w:rsidP="001A510C">
      <w:pPr>
        <w:spacing w:line="240" w:lineRule="auto"/>
        <w:ind w:left="360" w:hanging="360"/>
        <w:rPr>
          <w:szCs w:val="32"/>
        </w:rPr>
      </w:pPr>
      <w:r>
        <w:rPr>
          <w:szCs w:val="32"/>
        </w:rPr>
        <w:t xml:space="preserve">A.  </w:t>
      </w:r>
      <w:r w:rsidRPr="00CD5172">
        <w:rPr>
          <w:szCs w:val="32"/>
        </w:rPr>
        <w:t>We discuss</w:t>
      </w:r>
      <w:r>
        <w:rPr>
          <w:szCs w:val="32"/>
        </w:rPr>
        <w:t>ed</w:t>
      </w:r>
      <w:r w:rsidRPr="00CD5172">
        <w:rPr>
          <w:szCs w:val="32"/>
        </w:rPr>
        <w:t xml:space="preserve"> a blanket allocation</w:t>
      </w:r>
      <w:r>
        <w:rPr>
          <w:szCs w:val="32"/>
        </w:rPr>
        <w:t xml:space="preserve">, </w:t>
      </w:r>
      <w:r w:rsidRPr="00CD5172">
        <w:rPr>
          <w:szCs w:val="32"/>
        </w:rPr>
        <w:t>but not all campuses want the</w:t>
      </w:r>
      <w:r>
        <w:rPr>
          <w:szCs w:val="32"/>
        </w:rPr>
        <w:t xml:space="preserve"> additional funding.</w:t>
      </w:r>
    </w:p>
    <w:p w14:paraId="116C0821" w14:textId="5A87659E" w:rsidR="001A510C" w:rsidRPr="00CD5172" w:rsidRDefault="001A510C" w:rsidP="001A510C">
      <w:pPr>
        <w:spacing w:line="240" w:lineRule="auto"/>
        <w:ind w:left="360" w:hanging="360"/>
        <w:rPr>
          <w:szCs w:val="32"/>
        </w:rPr>
      </w:pPr>
      <w:r>
        <w:rPr>
          <w:szCs w:val="32"/>
        </w:rPr>
        <w:t>Q.</w:t>
      </w:r>
      <w:r w:rsidRPr="000E5E61">
        <w:rPr>
          <w:szCs w:val="32"/>
        </w:rPr>
        <w:t xml:space="preserve"> </w:t>
      </w:r>
      <w:r>
        <w:rPr>
          <w:szCs w:val="32"/>
        </w:rPr>
        <w:t xml:space="preserve"> </w:t>
      </w:r>
      <w:r w:rsidRPr="00CD5172">
        <w:rPr>
          <w:szCs w:val="32"/>
        </w:rPr>
        <w:t xml:space="preserve">Can you send the survey out earlier with the caveat that we are unsure what the actual </w:t>
      </w:r>
      <w:r w:rsidR="005E174C" w:rsidRPr="00CD5172">
        <w:rPr>
          <w:szCs w:val="32"/>
        </w:rPr>
        <w:t>rollover</w:t>
      </w:r>
      <w:r w:rsidRPr="00CD5172">
        <w:rPr>
          <w:szCs w:val="32"/>
        </w:rPr>
        <w:t xml:space="preserve"> amount will be, but we can still request money and be happy with what we get based on what is available.</w:t>
      </w:r>
    </w:p>
    <w:p w14:paraId="788096C1" w14:textId="77777777" w:rsidR="001A510C" w:rsidRPr="000D1806" w:rsidRDefault="001A510C" w:rsidP="001A510C">
      <w:pPr>
        <w:spacing w:line="240" w:lineRule="auto"/>
        <w:ind w:left="360" w:hanging="360"/>
        <w:rPr>
          <w:szCs w:val="32"/>
        </w:rPr>
      </w:pPr>
      <w:r>
        <w:rPr>
          <w:szCs w:val="32"/>
        </w:rPr>
        <w:t xml:space="preserve">A.  We will look at that, however, please </w:t>
      </w:r>
      <w:r w:rsidRPr="00CD5172">
        <w:rPr>
          <w:szCs w:val="32"/>
        </w:rPr>
        <w:t xml:space="preserve">keep </w:t>
      </w:r>
      <w:r>
        <w:rPr>
          <w:szCs w:val="32"/>
        </w:rPr>
        <w:t xml:space="preserve">the possibility of additional funding </w:t>
      </w:r>
      <w:r w:rsidRPr="00CD5172">
        <w:rPr>
          <w:szCs w:val="32"/>
        </w:rPr>
        <w:t>in mind all year and keep a running wish list so that you are ready when the survey comes out</w:t>
      </w:r>
      <w:r>
        <w:rPr>
          <w:szCs w:val="32"/>
        </w:rPr>
        <w:t>.</w:t>
      </w:r>
    </w:p>
    <w:p w14:paraId="78244FDD" w14:textId="2395265F" w:rsidR="001A510C" w:rsidRDefault="001A510C" w:rsidP="001A510C">
      <w:pPr>
        <w:spacing w:line="240" w:lineRule="auto"/>
        <w:rPr>
          <w:rFonts w:cs="Calibri"/>
        </w:rPr>
      </w:pPr>
      <w:r w:rsidRPr="000E5E61">
        <w:rPr>
          <w:rStyle w:val="Heading2Char"/>
        </w:rPr>
        <w:t>Approval of Minutes</w:t>
      </w:r>
      <w:r w:rsidRPr="000E5E61">
        <w:rPr>
          <w:rFonts w:cs="Calibri"/>
          <w:color w:val="1F3864" w:themeColor="accent1" w:themeShade="80"/>
        </w:rPr>
        <w:t xml:space="preserve"> </w:t>
      </w:r>
      <w:r w:rsidRPr="00C2661B">
        <w:rPr>
          <w:rFonts w:cs="Calibri"/>
        </w:rPr>
        <w:t xml:space="preserve">– </w:t>
      </w:r>
      <w:r>
        <w:rPr>
          <w:rFonts w:cs="Calibri"/>
        </w:rPr>
        <w:t>May 2023</w:t>
      </w:r>
      <w:r w:rsidRPr="00527FBD">
        <w:rPr>
          <w:rFonts w:cs="Calibri"/>
        </w:rPr>
        <w:t>–</w:t>
      </w:r>
      <w:r>
        <w:rPr>
          <w:rFonts w:cs="Calibri"/>
        </w:rPr>
        <w:t xml:space="preserve"> MOTION to approve- Jennifer Barber. 2</w:t>
      </w:r>
      <w:r w:rsidRPr="00CF46A0">
        <w:rPr>
          <w:rFonts w:cs="Calibri"/>
          <w:vertAlign w:val="superscript"/>
        </w:rPr>
        <w:t>nd</w:t>
      </w:r>
      <w:r>
        <w:rPr>
          <w:rFonts w:cs="Calibri"/>
        </w:rPr>
        <w:t xml:space="preserve"> Cat Howell.</w:t>
      </w:r>
    </w:p>
    <w:p w14:paraId="2418C4E7" w14:textId="77777777" w:rsidR="001A510C" w:rsidRDefault="001A510C" w:rsidP="001A510C">
      <w:pPr>
        <w:spacing w:line="240" w:lineRule="auto"/>
        <w:ind w:left="720" w:hanging="360"/>
        <w:rPr>
          <w:rFonts w:cs="Calibri"/>
        </w:rPr>
      </w:pPr>
      <w:r>
        <w:rPr>
          <w:rFonts w:cs="Calibri"/>
        </w:rPr>
        <w:t>Issues regarding May 2023 minutes:</w:t>
      </w:r>
    </w:p>
    <w:p w14:paraId="65468FE2" w14:textId="77777777" w:rsidR="001A510C" w:rsidRDefault="001A510C" w:rsidP="001A510C">
      <w:pPr>
        <w:pStyle w:val="ListParagraph"/>
        <w:numPr>
          <w:ilvl w:val="0"/>
          <w:numId w:val="1"/>
        </w:numPr>
        <w:spacing w:line="240" w:lineRule="auto"/>
      </w:pPr>
      <w:r w:rsidRPr="00CF46A0">
        <w:t xml:space="preserve">Did not </w:t>
      </w:r>
      <w:r>
        <w:t>include</w:t>
      </w:r>
      <w:r w:rsidRPr="00CF46A0">
        <w:t xml:space="preserve"> anything from </w:t>
      </w:r>
      <w:r>
        <w:t>the first day of meeting.</w:t>
      </w:r>
    </w:p>
    <w:p w14:paraId="5F0AB342" w14:textId="77777777" w:rsidR="001A510C" w:rsidRPr="00CF46A0" w:rsidRDefault="001A510C" w:rsidP="001A510C">
      <w:pPr>
        <w:pStyle w:val="ListParagraph"/>
        <w:numPr>
          <w:ilvl w:val="0"/>
          <w:numId w:val="1"/>
        </w:numPr>
        <w:spacing w:line="240" w:lineRule="auto"/>
        <w:rPr>
          <w:rFonts w:cs="Calibri"/>
          <w:b/>
        </w:rPr>
      </w:pPr>
      <w:r>
        <w:t>D</w:t>
      </w:r>
      <w:r w:rsidRPr="00CF46A0">
        <w:t>id not say who motioned for the approval of the minutes.</w:t>
      </w:r>
    </w:p>
    <w:p w14:paraId="388BC2DE" w14:textId="77777777" w:rsidR="001A510C" w:rsidRDefault="001A510C" w:rsidP="001A510C">
      <w:pPr>
        <w:pStyle w:val="ListParagraph"/>
        <w:numPr>
          <w:ilvl w:val="0"/>
          <w:numId w:val="1"/>
        </w:numPr>
        <w:spacing w:line="240" w:lineRule="auto"/>
      </w:pPr>
      <w:r>
        <w:t>For one of the breakout sessions the minutes stated that they could not hear on the recording who was speaking.</w:t>
      </w:r>
      <w:r w:rsidRPr="00B82C4B">
        <w:t xml:space="preserve"> </w:t>
      </w:r>
      <w:r>
        <w:t>Would like this sentence redacted from the record.</w:t>
      </w:r>
    </w:p>
    <w:p w14:paraId="64BF9AF5" w14:textId="77777777" w:rsidR="001A510C" w:rsidRDefault="001A510C" w:rsidP="001A510C">
      <w:pPr>
        <w:spacing w:before="0" w:after="0" w:line="240" w:lineRule="auto"/>
        <w:ind w:left="1440" w:firstLine="720"/>
      </w:pPr>
      <w:r w:rsidRPr="00B82C4B">
        <w:rPr>
          <w:i/>
          <w:iCs/>
        </w:rPr>
        <w:t>Guided Pathways Committee – I don’t recognize the voice presenting, it’s not Daphn</w:t>
      </w:r>
      <w:r>
        <w:t>e.</w:t>
      </w:r>
    </w:p>
    <w:p w14:paraId="25A8A0D1" w14:textId="77777777" w:rsidR="001A510C" w:rsidRPr="001604E1" w:rsidRDefault="001A510C" w:rsidP="001A510C">
      <w:pPr>
        <w:spacing w:before="0" w:after="0" w:line="240" w:lineRule="auto"/>
        <w:ind w:left="360"/>
        <w:rPr>
          <w:rFonts w:cs="Calibri"/>
          <w:bCs w:val="0"/>
        </w:rPr>
      </w:pPr>
      <w:r>
        <w:rPr>
          <w:rFonts w:cs="Calibri"/>
          <w:bCs w:val="0"/>
        </w:rPr>
        <w:t>Minutes approved with the caveat that the above sentence be redacted.</w:t>
      </w:r>
    </w:p>
    <w:p w14:paraId="512E3669" w14:textId="77777777" w:rsidR="001A510C" w:rsidRPr="00161346" w:rsidRDefault="001A510C" w:rsidP="005E174C">
      <w:pPr>
        <w:pStyle w:val="Heading2"/>
      </w:pPr>
      <w:r w:rsidRPr="00161346">
        <w:rPr>
          <w:rStyle w:val="Heading2Char"/>
          <w:b/>
          <w:bCs/>
          <w:caps/>
        </w:rPr>
        <w:t>Treasurers Report</w:t>
      </w:r>
    </w:p>
    <w:p w14:paraId="74EA34BB" w14:textId="1A123D05" w:rsidR="001A510C" w:rsidRDefault="001A510C" w:rsidP="001A510C">
      <w:pPr>
        <w:spacing w:before="0" w:after="0" w:line="240" w:lineRule="auto"/>
        <w:rPr>
          <w:rFonts w:cs="Calibri"/>
          <w:bCs w:val="0"/>
        </w:rPr>
      </w:pPr>
      <w:r>
        <w:rPr>
          <w:bCs w:val="0"/>
        </w:rPr>
        <w:t>Sara Gallow</w:t>
      </w:r>
      <w:r w:rsidR="00776842">
        <w:rPr>
          <w:bCs w:val="0"/>
        </w:rPr>
        <w:t xml:space="preserve"> </w:t>
      </w:r>
      <w:r>
        <w:rPr>
          <w:bCs w:val="0"/>
        </w:rPr>
        <w:t>-</w:t>
      </w:r>
      <w:r w:rsidRPr="001B70F8">
        <w:rPr>
          <w:rFonts w:cs="Calibri"/>
          <w:bCs w:val="0"/>
        </w:rPr>
        <w:t xml:space="preserve"> </w:t>
      </w:r>
      <w:r>
        <w:rPr>
          <w:rFonts w:cs="Calibri"/>
          <w:bCs w:val="0"/>
        </w:rPr>
        <w:t>We have $</w:t>
      </w:r>
      <w:r w:rsidRPr="009A410B">
        <w:t>20,562.74</w:t>
      </w:r>
      <w:r>
        <w:rPr>
          <w:rFonts w:cs="Calibri"/>
          <w:bCs w:val="0"/>
        </w:rPr>
        <w:t xml:space="preserve"> currently in the account.  We are still obtaining the annual dues for 2022-2023 and 2023-2024.</w:t>
      </w:r>
    </w:p>
    <w:p w14:paraId="57F5DAED" w14:textId="77777777" w:rsidR="001A510C" w:rsidRPr="009E4878" w:rsidRDefault="001A510C" w:rsidP="005E174C">
      <w:pPr>
        <w:pStyle w:val="Heading2"/>
        <w:rPr>
          <w:color w:val="C45911" w:themeColor="accent2" w:themeShade="BF"/>
        </w:rPr>
      </w:pPr>
      <w:r w:rsidRPr="00B82C4B">
        <w:t>ANNOUNCEMENTS</w:t>
      </w:r>
    </w:p>
    <w:p w14:paraId="0DDC8CA5" w14:textId="77777777" w:rsidR="001A510C" w:rsidRPr="00BA7934" w:rsidRDefault="001A510C" w:rsidP="001A510C">
      <w:pPr>
        <w:pStyle w:val="ListParagraph"/>
        <w:numPr>
          <w:ilvl w:val="0"/>
          <w:numId w:val="8"/>
        </w:numPr>
      </w:pPr>
      <w:r w:rsidRPr="00BA7934">
        <w:t>SPSCC program coordinator position opening soon.</w:t>
      </w:r>
    </w:p>
    <w:p w14:paraId="610C418C" w14:textId="77777777" w:rsidR="001A510C" w:rsidRDefault="001A510C" w:rsidP="001A510C">
      <w:pPr>
        <w:pStyle w:val="ListParagraph"/>
        <w:numPr>
          <w:ilvl w:val="0"/>
          <w:numId w:val="7"/>
        </w:numPr>
      </w:pPr>
      <w:r w:rsidRPr="00BA7934">
        <w:t>Sound learning in Shelton has an ESL (English/Spanish) instructor position open.</w:t>
      </w:r>
    </w:p>
    <w:p w14:paraId="2E3B8D20" w14:textId="7D146EC6" w:rsidR="001A510C" w:rsidRPr="00BA7934" w:rsidRDefault="001A510C" w:rsidP="001A510C">
      <w:pPr>
        <w:pStyle w:val="ListParagraph"/>
        <w:numPr>
          <w:ilvl w:val="0"/>
          <w:numId w:val="7"/>
        </w:numPr>
      </w:pPr>
      <w:r>
        <w:t>Bellevue College hiring for their Associate Dean for Basic and Transitional Studies</w:t>
      </w:r>
      <w:r w:rsidR="005E174C">
        <w:t>.</w:t>
      </w:r>
    </w:p>
    <w:p w14:paraId="3DA1C25E" w14:textId="77777777" w:rsidR="001A510C" w:rsidRPr="000E5E61" w:rsidRDefault="001A510C" w:rsidP="005E174C">
      <w:pPr>
        <w:pStyle w:val="Heading2"/>
        <w:rPr>
          <w:sz w:val="32"/>
          <w:szCs w:val="32"/>
        </w:rPr>
      </w:pPr>
      <w:r w:rsidRPr="000E5E61">
        <w:t>ACTION ITEMS</w:t>
      </w:r>
    </w:p>
    <w:p w14:paraId="01AA5D67" w14:textId="183324B8" w:rsidR="001A510C" w:rsidRPr="00BA7934" w:rsidRDefault="001A510C" w:rsidP="001A510C">
      <w:pPr>
        <w:pStyle w:val="ListParagraph"/>
        <w:numPr>
          <w:ilvl w:val="0"/>
          <w:numId w:val="7"/>
        </w:numPr>
        <w:spacing w:before="0" w:after="0"/>
        <w:ind w:right="-144"/>
      </w:pPr>
      <w:r w:rsidRPr="00BA7934">
        <w:t>Keep talking to your VPI advocating for the work that we do. Focus on the work plan.</w:t>
      </w:r>
    </w:p>
    <w:p w14:paraId="7FCDF64E" w14:textId="3BBE8CFA" w:rsidR="001A510C" w:rsidRDefault="001A510C" w:rsidP="001A510C">
      <w:pPr>
        <w:pStyle w:val="ListParagraph"/>
        <w:numPr>
          <w:ilvl w:val="0"/>
          <w:numId w:val="7"/>
        </w:numPr>
        <w:spacing w:before="0" w:after="0"/>
        <w:ind w:right="-144"/>
      </w:pPr>
      <w:r w:rsidRPr="00BA7934">
        <w:t>IC/AEAC leverage</w:t>
      </w:r>
      <w:r w:rsidR="005E174C">
        <w:t>.</w:t>
      </w:r>
    </w:p>
    <w:p w14:paraId="1B6F0FE4" w14:textId="65F67A4B" w:rsidR="001A510C" w:rsidRPr="00BA7934" w:rsidRDefault="001A510C" w:rsidP="001A510C">
      <w:pPr>
        <w:pStyle w:val="ListParagraph"/>
        <w:numPr>
          <w:ilvl w:val="0"/>
          <w:numId w:val="7"/>
        </w:numPr>
      </w:pPr>
      <w:r>
        <w:t>Please</w:t>
      </w:r>
      <w:r w:rsidRPr="000E5E61">
        <w:t xml:space="preserve"> continue to work within your committees.</w:t>
      </w:r>
    </w:p>
    <w:p w14:paraId="0EC15F18" w14:textId="77777777" w:rsidR="001A510C" w:rsidRPr="000D1806" w:rsidRDefault="001A510C" w:rsidP="001A510C">
      <w:pPr>
        <w:spacing w:before="0" w:after="160" w:line="240" w:lineRule="auto"/>
        <w:rPr>
          <w:rFonts w:cs="Calibri"/>
          <w:b/>
          <w:bCs w:val="0"/>
          <w:color w:val="1F3864" w:themeColor="accent1" w:themeShade="80"/>
        </w:rPr>
      </w:pPr>
      <w:r w:rsidRPr="000D1806">
        <w:rPr>
          <w:rFonts w:cs="Calibri"/>
          <w:b/>
          <w:bCs w:val="0"/>
          <w:color w:val="1F3864" w:themeColor="accent1" w:themeShade="80"/>
        </w:rPr>
        <w:t>Adjourn</w:t>
      </w:r>
    </w:p>
    <w:p w14:paraId="2B69D737" w14:textId="77777777" w:rsidR="001A510C" w:rsidRPr="000D1806" w:rsidRDefault="001A510C" w:rsidP="001A510C">
      <w:pPr>
        <w:spacing w:before="0" w:after="160" w:line="240" w:lineRule="auto"/>
        <w:rPr>
          <w:rStyle w:val="normaltextrun"/>
          <w:rFonts w:cs="Calibri"/>
          <w:b/>
          <w:bCs w:val="0"/>
          <w:color w:val="1F3864" w:themeColor="accent1" w:themeShade="80"/>
          <w:spacing w:val="-3"/>
          <w:position w:val="2"/>
          <w:bdr w:val="none" w:sz="0" w:space="0" w:color="auto" w:frame="1"/>
        </w:rPr>
      </w:pPr>
      <w:r>
        <w:rPr>
          <w:rStyle w:val="normaltextrun"/>
          <w:rFonts w:cs="Calibri"/>
          <w:b/>
          <w:bCs w:val="0"/>
          <w:color w:val="1F3864" w:themeColor="accent1" w:themeShade="80"/>
          <w:spacing w:val="-3"/>
          <w:position w:val="2"/>
          <w:bdr w:val="none" w:sz="0" w:space="0" w:color="auto" w:frame="1"/>
        </w:rPr>
        <w:t xml:space="preserve">2023-24 </w:t>
      </w:r>
      <w:r w:rsidRPr="000D1806">
        <w:rPr>
          <w:rStyle w:val="normaltextrun"/>
          <w:rFonts w:cs="Calibri"/>
          <w:b/>
          <w:bCs w:val="0"/>
          <w:color w:val="1F3864" w:themeColor="accent1" w:themeShade="80"/>
          <w:spacing w:val="-3"/>
          <w:position w:val="2"/>
          <w:bdr w:val="none" w:sz="0" w:space="0" w:color="auto" w:frame="1"/>
        </w:rPr>
        <w:t>Upcoming Meetings</w:t>
      </w:r>
    </w:p>
    <w:p w14:paraId="16721500" w14:textId="77777777" w:rsidR="001A510C" w:rsidRPr="000E5E61" w:rsidRDefault="001A510C" w:rsidP="001A510C">
      <w:pPr>
        <w:spacing w:before="0" w:after="0" w:line="240" w:lineRule="auto"/>
        <w:textAlignment w:val="baseline"/>
        <w:rPr>
          <w:rFonts w:eastAsia="Times New Roman" w:cs="Calibri"/>
          <w:bCs w:val="0"/>
          <w:color w:val="000000"/>
          <w:spacing w:val="1"/>
          <w:lang w:eastAsia="en-US"/>
        </w:rPr>
      </w:pPr>
      <w:r w:rsidRPr="000E5E61">
        <w:rPr>
          <w:rFonts w:eastAsia="Times New Roman" w:cs="Calibri"/>
          <w:b/>
          <w:color w:val="1F3864" w:themeColor="accent1" w:themeShade="80"/>
          <w:spacing w:val="1"/>
          <w:position w:val="-1"/>
          <w:lang w:eastAsia="en-US"/>
        </w:rPr>
        <w:t>Winter</w:t>
      </w:r>
      <w:r>
        <w:rPr>
          <w:rFonts w:eastAsia="Times New Roman" w:cs="Calibri"/>
          <w:b/>
          <w:color w:val="1F3864" w:themeColor="accent1" w:themeShade="80"/>
          <w:lang w:eastAsia="en-US"/>
        </w:rPr>
        <w:t xml:space="preserve">: </w:t>
      </w:r>
      <w:r w:rsidRPr="000E5E61">
        <w:rPr>
          <w:rFonts w:eastAsia="Times New Roman" w:cs="Calibri"/>
          <w:bCs w:val="0"/>
          <w:color w:val="000000"/>
          <w:spacing w:val="1"/>
          <w:lang w:eastAsia="en-US"/>
        </w:rPr>
        <w:t>January 26, 2024 – Zoom</w:t>
      </w:r>
    </w:p>
    <w:p w14:paraId="006C9F0C" w14:textId="17523265" w:rsidR="00EC1773" w:rsidRDefault="001A510C" w:rsidP="005E174C">
      <w:pPr>
        <w:spacing w:before="0" w:after="160" w:line="240" w:lineRule="auto"/>
      </w:pPr>
      <w:r w:rsidRPr="000E5E61">
        <w:rPr>
          <w:rFonts w:eastAsia="Times New Roman" w:cs="Calibri"/>
          <w:b/>
          <w:color w:val="1F3864" w:themeColor="accent1" w:themeShade="80"/>
          <w:spacing w:val="1"/>
          <w:position w:val="-1"/>
          <w:lang w:eastAsia="en-US"/>
        </w:rPr>
        <w:t>Spring</w:t>
      </w:r>
      <w:r>
        <w:rPr>
          <w:rFonts w:eastAsia="Times New Roman" w:cs="Calibri"/>
          <w:b/>
          <w:color w:val="1F3864" w:themeColor="accent1" w:themeShade="80"/>
          <w:spacing w:val="1"/>
          <w:position w:val="-1"/>
          <w:lang w:eastAsia="en-US"/>
        </w:rPr>
        <w:t xml:space="preserve">: </w:t>
      </w:r>
      <w:r w:rsidRPr="000E5E61">
        <w:rPr>
          <w:rFonts w:eastAsia="Times New Roman" w:cs="Calibri"/>
          <w:bCs w:val="0"/>
          <w:color w:val="000000"/>
          <w:spacing w:val="1"/>
          <w:lang w:eastAsia="en-US"/>
        </w:rPr>
        <w:t>May 16-17, 2024 – Big Bend Community College</w:t>
      </w:r>
    </w:p>
    <w:sectPr w:rsidR="00EC1773" w:rsidSect="002350E0">
      <w:headerReference w:type="even" r:id="rId14"/>
      <w:headerReference w:type="default" r:id="rId15"/>
      <w:footerReference w:type="even" r:id="rId16"/>
      <w:footerReference w:type="default" r:id="rId17"/>
      <w:headerReference w:type="first" r:id="rId18"/>
      <w:footerReference w:type="first" r:id="rId19"/>
      <w:pgSz w:w="12240" w:h="15840"/>
      <w:pgMar w:top="1170"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C42A" w14:textId="77777777" w:rsidR="001A510C" w:rsidRDefault="001A510C" w:rsidP="001A510C">
      <w:pPr>
        <w:spacing w:before="0" w:after="0" w:line="240" w:lineRule="auto"/>
      </w:pPr>
      <w:r>
        <w:separator/>
      </w:r>
    </w:p>
  </w:endnote>
  <w:endnote w:type="continuationSeparator" w:id="0">
    <w:p w14:paraId="71094B01" w14:textId="77777777" w:rsidR="001A510C" w:rsidRDefault="001A510C" w:rsidP="001A51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88F3" w14:textId="77777777" w:rsidR="001A510C" w:rsidRDefault="001A5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F000" w14:textId="77777777" w:rsidR="001A510C" w:rsidRPr="000C78BE" w:rsidRDefault="001A510C" w:rsidP="00FC6516">
    <w:pPr>
      <w:pStyle w:val="Footer"/>
      <w:tabs>
        <w:tab w:val="left" w:pos="4320"/>
        <w:tab w:val="left" w:pos="8910"/>
      </w:tabs>
      <w:jc w:val="left"/>
      <w:rPr>
        <w:rFonts w:cs="Calibri"/>
        <w:b/>
        <w:sz w:val="16"/>
        <w:szCs w:val="16"/>
      </w:rPr>
    </w:pPr>
    <w:r w:rsidRPr="000C78BE">
      <w:rPr>
        <w:rFonts w:cs="Calibri"/>
        <w:sz w:val="16"/>
        <w:szCs w:val="16"/>
      </w:rPr>
      <w:t>CBS October 12-13, 2023 Meeting</w:t>
    </w:r>
    <w:r w:rsidRPr="000C78BE">
      <w:rPr>
        <w:rFonts w:cs="Calibri"/>
        <w:sz w:val="16"/>
        <w:szCs w:val="16"/>
      </w:rPr>
      <w:tab/>
      <w:t xml:space="preserve">Page </w:t>
    </w:r>
    <w:r w:rsidRPr="000C78BE">
      <w:rPr>
        <w:rFonts w:cs="Calibri"/>
        <w:b/>
        <w:noProof w:val="0"/>
        <w:sz w:val="16"/>
        <w:szCs w:val="16"/>
      </w:rPr>
      <w:fldChar w:fldCharType="begin"/>
    </w:r>
    <w:r w:rsidRPr="000C78BE">
      <w:rPr>
        <w:rFonts w:cs="Calibri"/>
        <w:sz w:val="16"/>
        <w:szCs w:val="16"/>
      </w:rPr>
      <w:instrText xml:space="preserve"> PAGE   \* MERGEFORMAT </w:instrText>
    </w:r>
    <w:r w:rsidRPr="000C78BE">
      <w:rPr>
        <w:rFonts w:cs="Calibri"/>
        <w:b/>
        <w:noProof w:val="0"/>
        <w:sz w:val="16"/>
        <w:szCs w:val="16"/>
      </w:rPr>
      <w:fldChar w:fldCharType="separate"/>
    </w:r>
    <w:r w:rsidRPr="000C78BE">
      <w:rPr>
        <w:rFonts w:cs="Calibri"/>
        <w:sz w:val="16"/>
        <w:szCs w:val="16"/>
      </w:rPr>
      <w:t>2</w:t>
    </w:r>
    <w:r w:rsidRPr="000C78BE">
      <w:rPr>
        <w:rFonts w:cs="Calibri"/>
        <w:b/>
        <w:sz w:val="16"/>
        <w:szCs w:val="16"/>
      </w:rPr>
      <w:fldChar w:fldCharType="end"/>
    </w:r>
    <w:r w:rsidRPr="000C78BE">
      <w:rPr>
        <w:rFonts w:cs="Calibri"/>
        <w:sz w:val="16"/>
        <w:szCs w:val="16"/>
      </w:rPr>
      <w:t xml:space="preserve">  </w:t>
    </w:r>
    <w:r w:rsidRPr="000C78BE">
      <w:rPr>
        <w:rFonts w:cs="Calibri"/>
        <w:sz w:val="16"/>
        <w:szCs w:val="16"/>
      </w:rPr>
      <w:tab/>
      <w:t>11/1/2023 KW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2CCB" w14:textId="77777777" w:rsidR="001A510C" w:rsidRDefault="001A5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5BD2" w14:textId="77777777" w:rsidR="001A510C" w:rsidRDefault="001A510C" w:rsidP="001A510C">
      <w:pPr>
        <w:spacing w:before="0" w:after="0" w:line="240" w:lineRule="auto"/>
      </w:pPr>
      <w:r>
        <w:separator/>
      </w:r>
    </w:p>
  </w:footnote>
  <w:footnote w:type="continuationSeparator" w:id="0">
    <w:p w14:paraId="72F62878" w14:textId="77777777" w:rsidR="001A510C" w:rsidRDefault="001A510C" w:rsidP="001A51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FE3E" w14:textId="77777777" w:rsidR="001A510C" w:rsidRDefault="001A5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74039"/>
      <w:docPartObj>
        <w:docPartGallery w:val="Watermarks"/>
        <w:docPartUnique/>
      </w:docPartObj>
    </w:sdtPr>
    <w:sdtEndPr/>
    <w:sdtContent>
      <w:p w14:paraId="479E4F3D" w14:textId="731E7C73" w:rsidR="001A510C" w:rsidRDefault="00776842">
        <w:pPr>
          <w:pStyle w:val="Header"/>
        </w:pPr>
        <w:r>
          <w:rPr>
            <w:noProof/>
          </w:rPr>
          <w:pict w14:anchorId="5B974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30FC" w14:textId="77777777" w:rsidR="001A510C" w:rsidRDefault="001A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6A"/>
    <w:multiLevelType w:val="hybridMultilevel"/>
    <w:tmpl w:val="02026E52"/>
    <w:lvl w:ilvl="0" w:tplc="04090001">
      <w:start w:val="1"/>
      <w:numFmt w:val="bullet"/>
      <w:lvlText w:val=""/>
      <w:lvlJc w:val="left"/>
      <w:pPr>
        <w:ind w:left="1541" w:hanging="360"/>
      </w:pPr>
      <w:rPr>
        <w:rFonts w:ascii="Symbol" w:hAnsi="Symbol" w:hint="default"/>
      </w:rPr>
    </w:lvl>
    <w:lvl w:ilvl="1" w:tplc="04090003">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 w15:restartNumberingAfterBreak="0">
    <w:nsid w:val="0E713A24"/>
    <w:multiLevelType w:val="hybridMultilevel"/>
    <w:tmpl w:val="782A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14372"/>
    <w:multiLevelType w:val="hybridMultilevel"/>
    <w:tmpl w:val="FD94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3455E"/>
    <w:multiLevelType w:val="hybridMultilevel"/>
    <w:tmpl w:val="018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330ED"/>
    <w:multiLevelType w:val="hybridMultilevel"/>
    <w:tmpl w:val="EE34E1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67790"/>
    <w:multiLevelType w:val="hybridMultilevel"/>
    <w:tmpl w:val="3C80556E"/>
    <w:lvl w:ilvl="0" w:tplc="04090001">
      <w:start w:val="1"/>
      <w:numFmt w:val="bullet"/>
      <w:lvlText w:val=""/>
      <w:lvlJc w:val="left"/>
      <w:pPr>
        <w:tabs>
          <w:tab w:val="num" w:pos="1800"/>
        </w:tabs>
        <w:ind w:left="1800" w:hanging="360"/>
      </w:pPr>
      <w:rPr>
        <w:rFonts w:ascii="Symbol" w:hAnsi="Symbol" w:hint="default"/>
      </w:rPr>
    </w:lvl>
    <w:lvl w:ilvl="1" w:tplc="C16272FA" w:tentative="1">
      <w:start w:val="1"/>
      <w:numFmt w:val="bullet"/>
      <w:lvlText w:val="•"/>
      <w:lvlJc w:val="left"/>
      <w:pPr>
        <w:tabs>
          <w:tab w:val="num" w:pos="2520"/>
        </w:tabs>
        <w:ind w:left="2520" w:hanging="360"/>
      </w:pPr>
      <w:rPr>
        <w:rFonts w:ascii="Arial" w:hAnsi="Arial" w:hint="default"/>
      </w:rPr>
    </w:lvl>
    <w:lvl w:ilvl="2" w:tplc="7400A612" w:tentative="1">
      <w:start w:val="1"/>
      <w:numFmt w:val="bullet"/>
      <w:lvlText w:val="•"/>
      <w:lvlJc w:val="left"/>
      <w:pPr>
        <w:tabs>
          <w:tab w:val="num" w:pos="3240"/>
        </w:tabs>
        <w:ind w:left="3240" w:hanging="360"/>
      </w:pPr>
      <w:rPr>
        <w:rFonts w:ascii="Arial" w:hAnsi="Arial" w:hint="default"/>
      </w:rPr>
    </w:lvl>
    <w:lvl w:ilvl="3" w:tplc="71C2B1FA" w:tentative="1">
      <w:start w:val="1"/>
      <w:numFmt w:val="bullet"/>
      <w:lvlText w:val="•"/>
      <w:lvlJc w:val="left"/>
      <w:pPr>
        <w:tabs>
          <w:tab w:val="num" w:pos="3960"/>
        </w:tabs>
        <w:ind w:left="3960" w:hanging="360"/>
      </w:pPr>
      <w:rPr>
        <w:rFonts w:ascii="Arial" w:hAnsi="Arial" w:hint="default"/>
      </w:rPr>
    </w:lvl>
    <w:lvl w:ilvl="4" w:tplc="4AAE60FA" w:tentative="1">
      <w:start w:val="1"/>
      <w:numFmt w:val="bullet"/>
      <w:lvlText w:val="•"/>
      <w:lvlJc w:val="left"/>
      <w:pPr>
        <w:tabs>
          <w:tab w:val="num" w:pos="4680"/>
        </w:tabs>
        <w:ind w:left="4680" w:hanging="360"/>
      </w:pPr>
      <w:rPr>
        <w:rFonts w:ascii="Arial" w:hAnsi="Arial" w:hint="default"/>
      </w:rPr>
    </w:lvl>
    <w:lvl w:ilvl="5" w:tplc="C016BCD6" w:tentative="1">
      <w:start w:val="1"/>
      <w:numFmt w:val="bullet"/>
      <w:lvlText w:val="•"/>
      <w:lvlJc w:val="left"/>
      <w:pPr>
        <w:tabs>
          <w:tab w:val="num" w:pos="5400"/>
        </w:tabs>
        <w:ind w:left="5400" w:hanging="360"/>
      </w:pPr>
      <w:rPr>
        <w:rFonts w:ascii="Arial" w:hAnsi="Arial" w:hint="default"/>
      </w:rPr>
    </w:lvl>
    <w:lvl w:ilvl="6" w:tplc="DB700B98" w:tentative="1">
      <w:start w:val="1"/>
      <w:numFmt w:val="bullet"/>
      <w:lvlText w:val="•"/>
      <w:lvlJc w:val="left"/>
      <w:pPr>
        <w:tabs>
          <w:tab w:val="num" w:pos="6120"/>
        </w:tabs>
        <w:ind w:left="6120" w:hanging="360"/>
      </w:pPr>
      <w:rPr>
        <w:rFonts w:ascii="Arial" w:hAnsi="Arial" w:hint="default"/>
      </w:rPr>
    </w:lvl>
    <w:lvl w:ilvl="7" w:tplc="06D09D0C" w:tentative="1">
      <w:start w:val="1"/>
      <w:numFmt w:val="bullet"/>
      <w:lvlText w:val="•"/>
      <w:lvlJc w:val="left"/>
      <w:pPr>
        <w:tabs>
          <w:tab w:val="num" w:pos="6840"/>
        </w:tabs>
        <w:ind w:left="6840" w:hanging="360"/>
      </w:pPr>
      <w:rPr>
        <w:rFonts w:ascii="Arial" w:hAnsi="Arial" w:hint="default"/>
      </w:rPr>
    </w:lvl>
    <w:lvl w:ilvl="8" w:tplc="6F302336"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5699690B"/>
    <w:multiLevelType w:val="hybridMultilevel"/>
    <w:tmpl w:val="4C000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070A92"/>
    <w:multiLevelType w:val="hybridMultilevel"/>
    <w:tmpl w:val="654A3212"/>
    <w:lvl w:ilvl="0" w:tplc="4C76DF0A">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37B80AA6">
      <w:numFmt w:val="bullet"/>
      <w:lvlText w:val=""/>
      <w:lvlJc w:val="left"/>
      <w:pPr>
        <w:ind w:left="1541" w:hanging="361"/>
      </w:pPr>
      <w:rPr>
        <w:rFonts w:ascii="Symbol" w:eastAsia="Symbol" w:hAnsi="Symbol" w:cs="Symbol" w:hint="default"/>
        <w:b w:val="0"/>
        <w:bCs w:val="0"/>
        <w:i w:val="0"/>
        <w:iCs w:val="0"/>
        <w:spacing w:val="0"/>
        <w:w w:val="100"/>
        <w:sz w:val="22"/>
        <w:szCs w:val="22"/>
        <w:lang w:val="en-US" w:eastAsia="en-US" w:bidi="ar-SA"/>
      </w:rPr>
    </w:lvl>
    <w:lvl w:ilvl="2" w:tplc="EDB27AD6">
      <w:numFmt w:val="bullet"/>
      <w:lvlText w:val="•"/>
      <w:lvlJc w:val="left"/>
      <w:pPr>
        <w:ind w:left="2354" w:hanging="361"/>
      </w:pPr>
      <w:rPr>
        <w:rFonts w:hint="default"/>
        <w:lang w:val="en-US" w:eastAsia="en-US" w:bidi="ar-SA"/>
      </w:rPr>
    </w:lvl>
    <w:lvl w:ilvl="3" w:tplc="DC38D776">
      <w:numFmt w:val="bullet"/>
      <w:lvlText w:val="•"/>
      <w:lvlJc w:val="left"/>
      <w:pPr>
        <w:ind w:left="3167" w:hanging="361"/>
      </w:pPr>
      <w:rPr>
        <w:rFonts w:hint="default"/>
        <w:lang w:val="en-US" w:eastAsia="en-US" w:bidi="ar-SA"/>
      </w:rPr>
    </w:lvl>
    <w:lvl w:ilvl="4" w:tplc="71D2FCFE">
      <w:numFmt w:val="bullet"/>
      <w:lvlText w:val="•"/>
      <w:lvlJc w:val="left"/>
      <w:pPr>
        <w:ind w:left="3981" w:hanging="361"/>
      </w:pPr>
      <w:rPr>
        <w:rFonts w:hint="default"/>
        <w:lang w:val="en-US" w:eastAsia="en-US" w:bidi="ar-SA"/>
      </w:rPr>
    </w:lvl>
    <w:lvl w:ilvl="5" w:tplc="55609F0C">
      <w:numFmt w:val="bullet"/>
      <w:lvlText w:val="•"/>
      <w:lvlJc w:val="left"/>
      <w:pPr>
        <w:ind w:left="4794" w:hanging="361"/>
      </w:pPr>
      <w:rPr>
        <w:rFonts w:hint="default"/>
        <w:lang w:val="en-US" w:eastAsia="en-US" w:bidi="ar-SA"/>
      </w:rPr>
    </w:lvl>
    <w:lvl w:ilvl="6" w:tplc="0BA896C0">
      <w:numFmt w:val="bullet"/>
      <w:lvlText w:val="•"/>
      <w:lvlJc w:val="left"/>
      <w:pPr>
        <w:ind w:left="5607" w:hanging="361"/>
      </w:pPr>
      <w:rPr>
        <w:rFonts w:hint="default"/>
        <w:lang w:val="en-US" w:eastAsia="en-US" w:bidi="ar-SA"/>
      </w:rPr>
    </w:lvl>
    <w:lvl w:ilvl="7" w:tplc="EBDC10F4">
      <w:numFmt w:val="bullet"/>
      <w:lvlText w:val="•"/>
      <w:lvlJc w:val="left"/>
      <w:pPr>
        <w:ind w:left="6421" w:hanging="361"/>
      </w:pPr>
      <w:rPr>
        <w:rFonts w:hint="default"/>
        <w:lang w:val="en-US" w:eastAsia="en-US" w:bidi="ar-SA"/>
      </w:rPr>
    </w:lvl>
    <w:lvl w:ilvl="8" w:tplc="9C2275E0">
      <w:numFmt w:val="bullet"/>
      <w:lvlText w:val="•"/>
      <w:lvlJc w:val="left"/>
      <w:pPr>
        <w:ind w:left="7234" w:hanging="361"/>
      </w:pPr>
      <w:rPr>
        <w:rFonts w:hint="default"/>
        <w:lang w:val="en-US" w:eastAsia="en-US" w:bidi="ar-SA"/>
      </w:rPr>
    </w:lvl>
  </w:abstractNum>
  <w:num w:numId="1" w16cid:durableId="1740664687">
    <w:abstractNumId w:val="4"/>
  </w:num>
  <w:num w:numId="2" w16cid:durableId="1732070538">
    <w:abstractNumId w:val="0"/>
  </w:num>
  <w:num w:numId="3" w16cid:durableId="1448044966">
    <w:abstractNumId w:val="2"/>
  </w:num>
  <w:num w:numId="4" w16cid:durableId="1867064464">
    <w:abstractNumId w:val="5"/>
  </w:num>
  <w:num w:numId="5" w16cid:durableId="2054960047">
    <w:abstractNumId w:val="6"/>
  </w:num>
  <w:num w:numId="6" w16cid:durableId="197014276">
    <w:abstractNumId w:val="7"/>
  </w:num>
  <w:num w:numId="7" w16cid:durableId="2045136562">
    <w:abstractNumId w:val="3"/>
  </w:num>
  <w:num w:numId="8" w16cid:durableId="471605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0C"/>
    <w:rsid w:val="001A510C"/>
    <w:rsid w:val="0054099D"/>
    <w:rsid w:val="005E174C"/>
    <w:rsid w:val="00776842"/>
    <w:rsid w:val="00B8289B"/>
    <w:rsid w:val="00E864DA"/>
    <w:rsid w:val="00EC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801AF"/>
  <w15:chartTrackingRefBased/>
  <w15:docId w15:val="{5083660F-E0C5-4A21-9EA9-6C8E9005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0C"/>
    <w:pPr>
      <w:spacing w:before="120" w:after="120" w:line="288" w:lineRule="auto"/>
    </w:pPr>
    <w:rPr>
      <w:rFonts w:ascii="Calibri" w:eastAsiaTheme="majorEastAsia" w:hAnsi="Calibri" w:cstheme="majorBidi"/>
      <w:bCs/>
      <w:color w:val="44546A" w:themeColor="text2"/>
      <w:kern w:val="0"/>
      <w:lang w:eastAsia="ja-JP"/>
      <w14:ligatures w14:val="none"/>
    </w:rPr>
  </w:style>
  <w:style w:type="paragraph" w:styleId="Heading1">
    <w:name w:val="heading 1"/>
    <w:basedOn w:val="Normal"/>
    <w:next w:val="Normal"/>
    <w:link w:val="Heading1Char"/>
    <w:autoRedefine/>
    <w:uiPriority w:val="2"/>
    <w:qFormat/>
    <w:rsid w:val="001A510C"/>
    <w:pPr>
      <w:keepNext/>
      <w:keepLines/>
      <w:spacing w:before="240" w:after="200" w:line="240" w:lineRule="auto"/>
      <w:outlineLvl w:val="0"/>
    </w:pPr>
    <w:rPr>
      <w:b/>
      <w:bCs w:val="0"/>
      <w:color w:val="003399"/>
      <w:sz w:val="24"/>
      <w:szCs w:val="24"/>
    </w:rPr>
  </w:style>
  <w:style w:type="paragraph" w:styleId="Heading2">
    <w:name w:val="heading 2"/>
    <w:basedOn w:val="Normal"/>
    <w:next w:val="Normal"/>
    <w:link w:val="Heading2Char"/>
    <w:autoRedefine/>
    <w:uiPriority w:val="2"/>
    <w:unhideWhenUsed/>
    <w:qFormat/>
    <w:rsid w:val="005E174C"/>
    <w:pPr>
      <w:keepNext/>
      <w:keepLines/>
      <w:spacing w:line="240" w:lineRule="auto"/>
      <w:outlineLvl w:val="1"/>
    </w:pPr>
    <w:rPr>
      <w:rFonts w:cs="Calibri"/>
      <w:b/>
      <w:cap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A510C"/>
    <w:rPr>
      <w:rFonts w:ascii="Calibri" w:eastAsiaTheme="majorEastAsia" w:hAnsi="Calibri" w:cstheme="majorBidi"/>
      <w:b/>
      <w:color w:val="003399"/>
      <w:kern w:val="0"/>
      <w:sz w:val="24"/>
      <w:szCs w:val="24"/>
      <w:lang w:eastAsia="ja-JP"/>
      <w14:ligatures w14:val="none"/>
    </w:rPr>
  </w:style>
  <w:style w:type="character" w:customStyle="1" w:styleId="Heading2Char">
    <w:name w:val="Heading 2 Char"/>
    <w:basedOn w:val="DefaultParagraphFont"/>
    <w:link w:val="Heading2"/>
    <w:uiPriority w:val="2"/>
    <w:rsid w:val="005E174C"/>
    <w:rPr>
      <w:rFonts w:ascii="Calibri" w:eastAsiaTheme="majorEastAsia" w:hAnsi="Calibri" w:cs="Calibri"/>
      <w:b/>
      <w:bCs/>
      <w:caps/>
      <w:color w:val="2F5496" w:themeColor="accent1" w:themeShade="BF"/>
      <w:kern w:val="0"/>
      <w:lang w:eastAsia="ja-JP"/>
      <w14:ligatures w14:val="none"/>
    </w:rPr>
  </w:style>
  <w:style w:type="paragraph" w:styleId="Title">
    <w:name w:val="Title"/>
    <w:basedOn w:val="Normal"/>
    <w:link w:val="TitleChar"/>
    <w:uiPriority w:val="1"/>
    <w:qFormat/>
    <w:rsid w:val="001A510C"/>
    <w:pPr>
      <w:spacing w:before="0" w:after="440" w:line="240" w:lineRule="auto"/>
      <w:contextualSpacing/>
    </w:pPr>
    <w:rPr>
      <w:color w:val="000099"/>
      <w:kern w:val="28"/>
      <w:sz w:val="52"/>
      <w:szCs w:val="52"/>
    </w:rPr>
  </w:style>
  <w:style w:type="character" w:customStyle="1" w:styleId="TitleChar">
    <w:name w:val="Title Char"/>
    <w:basedOn w:val="DefaultParagraphFont"/>
    <w:link w:val="Title"/>
    <w:uiPriority w:val="1"/>
    <w:rsid w:val="001A510C"/>
    <w:rPr>
      <w:rFonts w:ascii="Calibri" w:eastAsiaTheme="majorEastAsia" w:hAnsi="Calibri" w:cstheme="majorBidi"/>
      <w:bCs/>
      <w:color w:val="000099"/>
      <w:kern w:val="28"/>
      <w:sz w:val="52"/>
      <w:szCs w:val="52"/>
      <w:lang w:eastAsia="ja-JP"/>
      <w14:ligatures w14:val="none"/>
    </w:rPr>
  </w:style>
  <w:style w:type="paragraph" w:styleId="Header">
    <w:name w:val="header"/>
    <w:basedOn w:val="Normal"/>
    <w:link w:val="HeaderChar"/>
    <w:uiPriority w:val="99"/>
    <w:unhideWhenUsed/>
    <w:rsid w:val="001A510C"/>
    <w:pPr>
      <w:spacing w:before="0" w:after="0" w:line="240" w:lineRule="auto"/>
    </w:pPr>
  </w:style>
  <w:style w:type="character" w:customStyle="1" w:styleId="HeaderChar">
    <w:name w:val="Header Char"/>
    <w:basedOn w:val="DefaultParagraphFont"/>
    <w:link w:val="Header"/>
    <w:uiPriority w:val="99"/>
    <w:rsid w:val="001A510C"/>
    <w:rPr>
      <w:rFonts w:ascii="Calibri" w:eastAsiaTheme="majorEastAsia" w:hAnsi="Calibri" w:cstheme="majorBidi"/>
      <w:bCs/>
      <w:color w:val="44546A" w:themeColor="text2"/>
      <w:kern w:val="0"/>
      <w:lang w:eastAsia="ja-JP"/>
      <w14:ligatures w14:val="none"/>
    </w:rPr>
  </w:style>
  <w:style w:type="paragraph" w:styleId="Footer">
    <w:name w:val="footer"/>
    <w:basedOn w:val="Normal"/>
    <w:link w:val="FooterChar"/>
    <w:uiPriority w:val="99"/>
    <w:unhideWhenUsed/>
    <w:rsid w:val="001A510C"/>
    <w:pPr>
      <w:spacing w:before="220" w:after="0" w:line="240" w:lineRule="auto"/>
      <w:jc w:val="right"/>
    </w:pPr>
    <w:rPr>
      <w:noProof/>
    </w:rPr>
  </w:style>
  <w:style w:type="character" w:customStyle="1" w:styleId="FooterChar">
    <w:name w:val="Footer Char"/>
    <w:basedOn w:val="DefaultParagraphFont"/>
    <w:link w:val="Footer"/>
    <w:uiPriority w:val="99"/>
    <w:rsid w:val="001A510C"/>
    <w:rPr>
      <w:rFonts w:ascii="Calibri" w:eastAsiaTheme="majorEastAsia" w:hAnsi="Calibri" w:cstheme="majorBidi"/>
      <w:bCs/>
      <w:noProof/>
      <w:color w:val="44546A" w:themeColor="text2"/>
      <w:kern w:val="0"/>
      <w:lang w:eastAsia="ja-JP"/>
      <w14:ligatures w14:val="none"/>
    </w:rPr>
  </w:style>
  <w:style w:type="paragraph" w:styleId="BodyText">
    <w:name w:val="Body Text"/>
    <w:basedOn w:val="Normal"/>
    <w:link w:val="BodyTextChar"/>
    <w:uiPriority w:val="99"/>
    <w:unhideWhenUsed/>
    <w:rsid w:val="001A510C"/>
  </w:style>
  <w:style w:type="character" w:customStyle="1" w:styleId="BodyTextChar">
    <w:name w:val="Body Text Char"/>
    <w:basedOn w:val="DefaultParagraphFont"/>
    <w:link w:val="BodyText"/>
    <w:uiPriority w:val="99"/>
    <w:rsid w:val="001A510C"/>
    <w:rPr>
      <w:rFonts w:ascii="Calibri" w:eastAsiaTheme="majorEastAsia" w:hAnsi="Calibri" w:cstheme="majorBidi"/>
      <w:bCs/>
      <w:color w:val="44546A" w:themeColor="text2"/>
      <w:kern w:val="0"/>
      <w:lang w:eastAsia="ja-JP"/>
      <w14:ligatures w14:val="none"/>
    </w:rPr>
  </w:style>
  <w:style w:type="character" w:styleId="CommentReference">
    <w:name w:val="annotation reference"/>
    <w:basedOn w:val="DefaultParagraphFont"/>
    <w:uiPriority w:val="99"/>
    <w:semiHidden/>
    <w:unhideWhenUsed/>
    <w:rsid w:val="001A510C"/>
    <w:rPr>
      <w:sz w:val="22"/>
      <w:szCs w:val="16"/>
    </w:rPr>
  </w:style>
  <w:style w:type="paragraph" w:styleId="CommentText">
    <w:name w:val="annotation text"/>
    <w:basedOn w:val="Normal"/>
    <w:link w:val="CommentTextChar"/>
    <w:uiPriority w:val="99"/>
    <w:unhideWhenUsed/>
    <w:rsid w:val="001A510C"/>
    <w:pPr>
      <w:spacing w:line="240" w:lineRule="auto"/>
    </w:pPr>
    <w:rPr>
      <w:szCs w:val="20"/>
    </w:rPr>
  </w:style>
  <w:style w:type="character" w:customStyle="1" w:styleId="CommentTextChar">
    <w:name w:val="Comment Text Char"/>
    <w:basedOn w:val="DefaultParagraphFont"/>
    <w:link w:val="CommentText"/>
    <w:uiPriority w:val="99"/>
    <w:rsid w:val="001A510C"/>
    <w:rPr>
      <w:rFonts w:ascii="Calibri" w:eastAsiaTheme="majorEastAsia" w:hAnsi="Calibri" w:cstheme="majorBidi"/>
      <w:bCs/>
      <w:color w:val="44546A" w:themeColor="text2"/>
      <w:kern w:val="0"/>
      <w:szCs w:val="20"/>
      <w:lang w:eastAsia="ja-JP"/>
      <w14:ligatures w14:val="none"/>
    </w:rPr>
  </w:style>
  <w:style w:type="character" w:styleId="Hyperlink">
    <w:name w:val="Hyperlink"/>
    <w:basedOn w:val="DefaultParagraphFont"/>
    <w:uiPriority w:val="99"/>
    <w:unhideWhenUsed/>
    <w:rsid w:val="001A510C"/>
    <w:rPr>
      <w:color w:val="0070C0"/>
      <w:u w:val="single"/>
    </w:rPr>
  </w:style>
  <w:style w:type="paragraph" w:styleId="ListParagraph">
    <w:name w:val="List Paragraph"/>
    <w:basedOn w:val="Normal"/>
    <w:link w:val="ListParagraphChar"/>
    <w:uiPriority w:val="34"/>
    <w:unhideWhenUsed/>
    <w:qFormat/>
    <w:rsid w:val="001A510C"/>
    <w:pPr>
      <w:ind w:left="720"/>
      <w:contextualSpacing/>
    </w:pPr>
  </w:style>
  <w:style w:type="character" w:customStyle="1" w:styleId="ListParagraphChar">
    <w:name w:val="List Paragraph Char"/>
    <w:link w:val="ListParagraph"/>
    <w:uiPriority w:val="34"/>
    <w:locked/>
    <w:rsid w:val="001A510C"/>
    <w:rPr>
      <w:rFonts w:ascii="Calibri" w:eastAsiaTheme="majorEastAsia" w:hAnsi="Calibri" w:cstheme="majorBidi"/>
      <w:bCs/>
      <w:color w:val="44546A" w:themeColor="text2"/>
      <w:kern w:val="0"/>
      <w:lang w:eastAsia="ja-JP"/>
      <w14:ligatures w14:val="none"/>
    </w:rPr>
  </w:style>
  <w:style w:type="character" w:customStyle="1" w:styleId="normaltextrun">
    <w:name w:val="normaltextrun"/>
    <w:basedOn w:val="DefaultParagraphFont"/>
    <w:rsid w:val="001A510C"/>
  </w:style>
  <w:style w:type="character" w:customStyle="1" w:styleId="cf01">
    <w:name w:val="cf01"/>
    <w:basedOn w:val="DefaultParagraphFont"/>
    <w:rsid w:val="001A510C"/>
    <w:rPr>
      <w:rFonts w:ascii="Segoe UI" w:hAnsi="Segoe UI" w:cs="Segoe UI" w:hint="default"/>
      <w:color w:val="322D27"/>
      <w:sz w:val="34"/>
      <w:szCs w:val="34"/>
    </w:rPr>
  </w:style>
  <w:style w:type="character" w:styleId="FollowedHyperlink">
    <w:name w:val="FollowedHyperlink"/>
    <w:basedOn w:val="DefaultParagraphFont"/>
    <w:uiPriority w:val="99"/>
    <w:semiHidden/>
    <w:unhideWhenUsed/>
    <w:rsid w:val="001A510C"/>
    <w:rPr>
      <w:color w:val="954F72" w:themeColor="followedHyperlink"/>
      <w:u w:val="single"/>
    </w:rPr>
  </w:style>
  <w:style w:type="character" w:styleId="UnresolvedMention">
    <w:name w:val="Unresolved Mention"/>
    <w:basedOn w:val="DefaultParagraphFont"/>
    <w:uiPriority w:val="99"/>
    <w:semiHidden/>
    <w:unhideWhenUsed/>
    <w:rsid w:val="00B82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cbs/meeting-cbs-2018-04.aspx" TargetMode="External"/><Relationship Id="rId13" Type="http://schemas.openxmlformats.org/officeDocument/2006/relationships/hyperlink" Target="https://www.sbctc.edu/colleges-staff/commissions-councils/cbs/meeting-material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nrsweb.org/sites/default/files/NRS-TA-Mar2021-508.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ctc.edu/colleges-staff/commissions-councils/cbs/meeting-materia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bctc.edu/colleges-staff/commissions-councils/cbs/meeting-materia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bctc.edu/about/task-forces-work-groups/aea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Whittle</dc:creator>
  <cp:keywords/>
  <dc:description/>
  <cp:lastModifiedBy>Christy Lowder</cp:lastModifiedBy>
  <cp:revision>3</cp:revision>
  <dcterms:created xsi:type="dcterms:W3CDTF">2023-11-08T19:39:00Z</dcterms:created>
  <dcterms:modified xsi:type="dcterms:W3CDTF">2023-11-29T23:57:00Z</dcterms:modified>
</cp:coreProperties>
</file>