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1A" w:rsidRDefault="00AA5CA1" w:rsidP="00AA5CA1">
      <w:pPr>
        <w:jc w:val="center"/>
        <w:rPr>
          <w:rFonts w:ascii="Calibri" w:hAnsi="Calibri"/>
          <w:color w:val="1F497D"/>
          <w:sz w:val="22"/>
          <w:szCs w:val="22"/>
        </w:rPr>
      </w:pPr>
      <w:r>
        <w:rPr>
          <w:noProof/>
          <w:color w:val="333399"/>
        </w:rPr>
        <w:drawing>
          <wp:inline distT="0" distB="0" distL="0" distR="0">
            <wp:extent cx="2372360" cy="1155700"/>
            <wp:effectExtent l="19050" t="0" r="8890" b="0"/>
            <wp:docPr id="1" name="Picture 1" descr="SBCTC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CTC Logo col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A1" w:rsidRDefault="00AA5CA1" w:rsidP="00F6391A">
      <w:pPr>
        <w:pStyle w:val="NoSpacing"/>
        <w:jc w:val="center"/>
        <w:rPr>
          <w:rFonts w:asciiTheme="minorHAnsi" w:hAnsiTheme="minorHAnsi"/>
        </w:rPr>
      </w:pPr>
    </w:p>
    <w:p w:rsidR="00F6391A" w:rsidRPr="00294D0A" w:rsidRDefault="00F6391A" w:rsidP="00F6391A">
      <w:pPr>
        <w:pStyle w:val="NoSpacing"/>
        <w:jc w:val="center"/>
        <w:rPr>
          <w:rFonts w:asciiTheme="minorHAnsi" w:hAnsiTheme="minorHAnsi"/>
        </w:rPr>
      </w:pPr>
      <w:r w:rsidRPr="00294D0A">
        <w:rPr>
          <w:rFonts w:asciiTheme="minorHAnsi" w:hAnsiTheme="minorHAnsi"/>
        </w:rPr>
        <w:t>CHANGES IN ELECTIVE CREDIT</w:t>
      </w:r>
    </w:p>
    <w:p w:rsidR="00F6391A" w:rsidRPr="00294D0A" w:rsidRDefault="00F6391A" w:rsidP="00F6391A">
      <w:pPr>
        <w:pStyle w:val="NoSpacing"/>
        <w:jc w:val="center"/>
        <w:rPr>
          <w:rFonts w:asciiTheme="minorHAnsi" w:hAnsiTheme="minorHAnsi"/>
        </w:rPr>
      </w:pPr>
      <w:r w:rsidRPr="00294D0A">
        <w:rPr>
          <w:rFonts w:asciiTheme="minorHAnsi" w:hAnsiTheme="minorHAnsi"/>
        </w:rPr>
        <w:t xml:space="preserve">FOR </w:t>
      </w:r>
    </w:p>
    <w:p w:rsidR="00F6391A" w:rsidRPr="00294D0A" w:rsidRDefault="00F6391A" w:rsidP="00F6391A">
      <w:pPr>
        <w:pStyle w:val="NoSpacing"/>
        <w:jc w:val="center"/>
        <w:rPr>
          <w:rFonts w:asciiTheme="minorHAnsi" w:hAnsiTheme="minorHAnsi"/>
        </w:rPr>
      </w:pPr>
      <w:r w:rsidRPr="00294D0A">
        <w:rPr>
          <w:rFonts w:asciiTheme="minorHAnsi" w:hAnsiTheme="minorHAnsi"/>
        </w:rPr>
        <w:t>DIRECT TRANSFER AGREEMENT</w:t>
      </w:r>
    </w:p>
    <w:p w:rsidR="00F6391A" w:rsidRPr="00294D0A" w:rsidRDefault="00F6391A" w:rsidP="00F6391A">
      <w:pPr>
        <w:pStyle w:val="NoSpacing"/>
        <w:jc w:val="center"/>
        <w:rPr>
          <w:rFonts w:asciiTheme="minorHAnsi" w:hAnsiTheme="minorHAnsi"/>
        </w:rPr>
      </w:pPr>
      <w:r w:rsidRPr="00294D0A">
        <w:rPr>
          <w:rFonts w:asciiTheme="minorHAnsi" w:hAnsiTheme="minorHAnsi"/>
        </w:rPr>
        <w:t xml:space="preserve"> </w:t>
      </w:r>
    </w:p>
    <w:p w:rsidR="00F6391A" w:rsidRPr="00294D0A" w:rsidRDefault="00F6391A" w:rsidP="00F6391A">
      <w:pPr>
        <w:rPr>
          <w:rFonts w:asciiTheme="minorHAnsi" w:hAnsiTheme="minorHAnsi"/>
        </w:rPr>
      </w:pPr>
    </w:p>
    <w:p w:rsidR="00F6391A" w:rsidRPr="00294D0A" w:rsidRDefault="00F6391A" w:rsidP="00F6391A">
      <w:pPr>
        <w:rPr>
          <w:rFonts w:asciiTheme="minorHAnsi" w:hAnsiTheme="minorHAnsi"/>
        </w:rPr>
      </w:pPr>
      <w:r w:rsidRPr="00294D0A">
        <w:rPr>
          <w:rFonts w:asciiTheme="minorHAnsi" w:hAnsiTheme="minorHAnsi"/>
        </w:rPr>
        <w:t>Proposals for changing an elective credit from “restricted” to “unrestricted”</w:t>
      </w:r>
      <w:r w:rsidR="007C629C" w:rsidRPr="00294D0A">
        <w:rPr>
          <w:rFonts w:asciiTheme="minorHAnsi" w:hAnsiTheme="minorHAnsi"/>
        </w:rPr>
        <w:t xml:space="preserve"> will follow the following process:</w:t>
      </w:r>
    </w:p>
    <w:p w:rsidR="007C629C" w:rsidRPr="00294D0A" w:rsidRDefault="007C629C" w:rsidP="00F6391A">
      <w:pPr>
        <w:rPr>
          <w:rFonts w:asciiTheme="minorHAnsi" w:hAnsiTheme="minorHAnsi"/>
        </w:rPr>
      </w:pPr>
    </w:p>
    <w:p w:rsidR="00062DF0" w:rsidRPr="00294D0A" w:rsidRDefault="00810D0C" w:rsidP="00294D0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94D0A">
        <w:rPr>
          <w:rFonts w:asciiTheme="minorHAnsi" w:hAnsiTheme="minorHAnsi"/>
        </w:rPr>
        <w:t xml:space="preserve">Proposals are reviewed by a subcommittee of ATC prior to the </w:t>
      </w:r>
      <w:r w:rsidRPr="00294D0A">
        <w:rPr>
          <w:rFonts w:asciiTheme="minorHAnsi" w:hAnsiTheme="minorHAnsi"/>
          <w:u w:val="single"/>
        </w:rPr>
        <w:t xml:space="preserve">spring </w:t>
      </w:r>
      <w:r w:rsidR="00294D0A">
        <w:rPr>
          <w:rFonts w:asciiTheme="minorHAnsi" w:hAnsiTheme="minorHAnsi"/>
          <w:u w:val="single"/>
        </w:rPr>
        <w:t xml:space="preserve">ATC </w:t>
      </w:r>
      <w:r w:rsidRPr="00294D0A">
        <w:rPr>
          <w:rFonts w:asciiTheme="minorHAnsi" w:hAnsiTheme="minorHAnsi"/>
          <w:u w:val="single"/>
        </w:rPr>
        <w:t>meeting</w:t>
      </w:r>
      <w:r w:rsidRPr="00294D0A">
        <w:rPr>
          <w:rFonts w:asciiTheme="minorHAnsi" w:hAnsiTheme="minorHAnsi"/>
        </w:rPr>
        <w:t xml:space="preserve"> of any given year. </w:t>
      </w:r>
      <w:r w:rsidR="00062DF0" w:rsidRPr="00294D0A">
        <w:rPr>
          <w:rFonts w:asciiTheme="minorHAnsi" w:hAnsiTheme="minorHAnsi"/>
        </w:rPr>
        <w:t xml:space="preserve">If </w:t>
      </w:r>
      <w:r w:rsidR="00294D0A">
        <w:rPr>
          <w:rFonts w:asciiTheme="minorHAnsi" w:hAnsiTheme="minorHAnsi"/>
        </w:rPr>
        <w:t xml:space="preserve">the course is </w:t>
      </w:r>
      <w:r w:rsidR="00062DF0" w:rsidRPr="00294D0A">
        <w:rPr>
          <w:rFonts w:asciiTheme="minorHAnsi" w:hAnsiTheme="minorHAnsi"/>
        </w:rPr>
        <w:t>potentially viable</w:t>
      </w:r>
      <w:r w:rsidR="00294D0A">
        <w:rPr>
          <w:rFonts w:asciiTheme="minorHAnsi" w:hAnsiTheme="minorHAnsi"/>
        </w:rPr>
        <w:t xml:space="preserve"> as an unrestricted elective</w:t>
      </w:r>
      <w:r w:rsidR="00062DF0" w:rsidRPr="00294D0A">
        <w:rPr>
          <w:rFonts w:asciiTheme="minorHAnsi" w:hAnsiTheme="minorHAnsi"/>
        </w:rPr>
        <w:t xml:space="preserve">, the subcommittee chair will request </w:t>
      </w:r>
      <w:r w:rsidR="00294D0A">
        <w:rPr>
          <w:rFonts w:asciiTheme="minorHAnsi" w:hAnsiTheme="minorHAnsi"/>
        </w:rPr>
        <w:t>that SBCTC</w:t>
      </w:r>
      <w:r w:rsidR="00062DF0" w:rsidRPr="00294D0A">
        <w:rPr>
          <w:rFonts w:asciiTheme="minorHAnsi" w:hAnsiTheme="minorHAnsi"/>
        </w:rPr>
        <w:t xml:space="preserve"> research similar courses in the system and present those at the </w:t>
      </w:r>
      <w:r w:rsidR="00062DF0" w:rsidRPr="00294D0A">
        <w:rPr>
          <w:rFonts w:asciiTheme="minorHAnsi" w:hAnsiTheme="minorHAnsi"/>
          <w:u w:val="single"/>
        </w:rPr>
        <w:t>spring ATC</w:t>
      </w:r>
      <w:r w:rsidR="00062DF0" w:rsidRPr="00294D0A">
        <w:rPr>
          <w:rFonts w:asciiTheme="minorHAnsi" w:hAnsiTheme="minorHAnsi"/>
        </w:rPr>
        <w:t xml:space="preserve"> meeting.</w:t>
      </w:r>
      <w:r w:rsidR="00294D0A">
        <w:rPr>
          <w:rFonts w:asciiTheme="minorHAnsi" w:hAnsiTheme="minorHAnsi"/>
        </w:rPr>
        <w:br/>
      </w:r>
    </w:p>
    <w:p w:rsidR="00810D0C" w:rsidRPr="00294D0A" w:rsidRDefault="00062DF0" w:rsidP="00294D0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94D0A">
        <w:rPr>
          <w:rFonts w:asciiTheme="minorHAnsi" w:hAnsiTheme="minorHAnsi"/>
        </w:rPr>
        <w:t>Viable proposals (those recommended by the review subcommittee)</w:t>
      </w:r>
      <w:r w:rsidR="007C629C" w:rsidRPr="00294D0A">
        <w:rPr>
          <w:rFonts w:asciiTheme="minorHAnsi" w:hAnsiTheme="minorHAnsi"/>
        </w:rPr>
        <w:t xml:space="preserve"> </w:t>
      </w:r>
      <w:r w:rsidRPr="00294D0A">
        <w:rPr>
          <w:rFonts w:asciiTheme="minorHAnsi" w:hAnsiTheme="minorHAnsi"/>
        </w:rPr>
        <w:t>will be</w:t>
      </w:r>
      <w:r w:rsidR="007C629C" w:rsidRPr="00294D0A">
        <w:rPr>
          <w:rFonts w:asciiTheme="minorHAnsi" w:hAnsiTheme="minorHAnsi"/>
        </w:rPr>
        <w:t xml:space="preserve"> taken to the Articulation and Transfer Council </w:t>
      </w:r>
      <w:r w:rsidR="00C9208B" w:rsidRPr="00294D0A">
        <w:rPr>
          <w:rFonts w:asciiTheme="minorHAnsi" w:hAnsiTheme="minorHAnsi"/>
          <w:u w:val="single"/>
        </w:rPr>
        <w:t xml:space="preserve">(ATC) </w:t>
      </w:r>
      <w:r w:rsidR="007C629C" w:rsidRPr="00294D0A">
        <w:rPr>
          <w:rFonts w:asciiTheme="minorHAnsi" w:hAnsiTheme="minorHAnsi"/>
          <w:u w:val="single"/>
        </w:rPr>
        <w:t xml:space="preserve">in </w:t>
      </w:r>
      <w:r w:rsidR="00810D0C" w:rsidRPr="00294D0A">
        <w:rPr>
          <w:rFonts w:asciiTheme="minorHAnsi" w:hAnsiTheme="minorHAnsi"/>
          <w:u w:val="single"/>
        </w:rPr>
        <w:t>spring</w:t>
      </w:r>
      <w:r w:rsidR="00810D0C" w:rsidRPr="00294D0A">
        <w:rPr>
          <w:rFonts w:asciiTheme="minorHAnsi" w:hAnsiTheme="minorHAnsi"/>
        </w:rPr>
        <w:t xml:space="preserve"> of any given year for preliminary discussion</w:t>
      </w:r>
      <w:r w:rsidR="007C629C" w:rsidRPr="00294D0A">
        <w:rPr>
          <w:rFonts w:asciiTheme="minorHAnsi" w:hAnsiTheme="minorHAnsi"/>
        </w:rPr>
        <w:t>.</w:t>
      </w:r>
      <w:r w:rsidR="00294D0A">
        <w:rPr>
          <w:rFonts w:asciiTheme="minorHAnsi" w:hAnsiTheme="minorHAnsi"/>
        </w:rPr>
        <w:t xml:space="preserve">  ATC members are encouraged to have discussions about the possible elective course change on their campuses prior to the fall ATC meeting.</w:t>
      </w:r>
      <w:r w:rsidR="00294D0A">
        <w:rPr>
          <w:rFonts w:asciiTheme="minorHAnsi" w:hAnsiTheme="minorHAnsi"/>
        </w:rPr>
        <w:br/>
      </w:r>
      <w:r w:rsidR="00810D0C" w:rsidRPr="00294D0A">
        <w:rPr>
          <w:rFonts w:asciiTheme="minorHAnsi" w:hAnsiTheme="minorHAnsi"/>
        </w:rPr>
        <w:t xml:space="preserve">   </w:t>
      </w:r>
    </w:p>
    <w:p w:rsidR="00062DF0" w:rsidRPr="00294D0A" w:rsidRDefault="00062DF0" w:rsidP="00294D0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94D0A">
        <w:rPr>
          <w:rFonts w:asciiTheme="minorHAnsi" w:hAnsiTheme="minorHAnsi"/>
          <w:u w:val="single"/>
        </w:rPr>
        <w:t>In fall of the same year</w:t>
      </w:r>
      <w:r w:rsidRPr="00294D0A">
        <w:rPr>
          <w:rFonts w:asciiTheme="minorHAnsi" w:hAnsiTheme="minorHAnsi"/>
        </w:rPr>
        <w:t xml:space="preserve">, ATC members will vote on elective course </w:t>
      </w:r>
      <w:r w:rsidR="00294D0A">
        <w:rPr>
          <w:rFonts w:asciiTheme="minorHAnsi" w:hAnsiTheme="minorHAnsi"/>
        </w:rPr>
        <w:t xml:space="preserve">proposals </w:t>
      </w:r>
      <w:r w:rsidRPr="00294D0A">
        <w:rPr>
          <w:rFonts w:asciiTheme="minorHAnsi" w:hAnsiTheme="minorHAnsi"/>
        </w:rPr>
        <w:t>after. A</w:t>
      </w:r>
      <w:r w:rsidR="007C629C" w:rsidRPr="00294D0A">
        <w:rPr>
          <w:rFonts w:asciiTheme="minorHAnsi" w:hAnsiTheme="minorHAnsi"/>
        </w:rPr>
        <w:t xml:space="preserve"> proposal </w:t>
      </w:r>
      <w:r w:rsidRPr="00294D0A">
        <w:rPr>
          <w:rFonts w:asciiTheme="minorHAnsi" w:hAnsiTheme="minorHAnsi"/>
        </w:rPr>
        <w:t xml:space="preserve">must receive a unanimous vote at ATC </w:t>
      </w:r>
      <w:r w:rsidR="007C629C" w:rsidRPr="00294D0A">
        <w:rPr>
          <w:rFonts w:asciiTheme="minorHAnsi" w:hAnsiTheme="minorHAnsi"/>
        </w:rPr>
        <w:t>to move to the Instruction Commission</w:t>
      </w:r>
      <w:r w:rsidR="00C9208B" w:rsidRPr="00294D0A">
        <w:rPr>
          <w:rFonts w:asciiTheme="minorHAnsi" w:hAnsiTheme="minorHAnsi"/>
        </w:rPr>
        <w:t xml:space="preserve"> (IC)</w:t>
      </w:r>
      <w:r w:rsidRPr="00294D0A">
        <w:rPr>
          <w:rFonts w:asciiTheme="minorHAnsi" w:hAnsiTheme="minorHAnsi"/>
        </w:rPr>
        <w:t xml:space="preserve"> for approval.</w:t>
      </w:r>
      <w:r w:rsidR="00294D0A">
        <w:rPr>
          <w:rFonts w:asciiTheme="minorHAnsi" w:hAnsiTheme="minorHAnsi"/>
        </w:rPr>
        <w:br/>
      </w:r>
    </w:p>
    <w:p w:rsidR="00C9208B" w:rsidRPr="00294D0A" w:rsidRDefault="007C629C" w:rsidP="00294D0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94D0A">
        <w:rPr>
          <w:rFonts w:asciiTheme="minorHAnsi" w:hAnsiTheme="minorHAnsi"/>
          <w:u w:val="single"/>
        </w:rPr>
        <w:t>In fall</w:t>
      </w:r>
      <w:r w:rsidR="00810D0C" w:rsidRPr="00294D0A">
        <w:rPr>
          <w:rFonts w:asciiTheme="minorHAnsi" w:hAnsiTheme="minorHAnsi"/>
          <w:u w:val="single"/>
        </w:rPr>
        <w:t xml:space="preserve"> of the same year</w:t>
      </w:r>
      <w:r w:rsidRPr="00294D0A">
        <w:rPr>
          <w:rFonts w:asciiTheme="minorHAnsi" w:hAnsiTheme="minorHAnsi"/>
        </w:rPr>
        <w:t xml:space="preserve">, the Instruction Commission will review proposals submitted by the </w:t>
      </w:r>
      <w:r w:rsidR="00C9208B" w:rsidRPr="00294D0A">
        <w:rPr>
          <w:rFonts w:asciiTheme="minorHAnsi" w:hAnsiTheme="minorHAnsi"/>
        </w:rPr>
        <w:t xml:space="preserve">ATC.  If </w:t>
      </w:r>
      <w:r w:rsidR="00294D0A">
        <w:rPr>
          <w:rFonts w:asciiTheme="minorHAnsi" w:hAnsiTheme="minorHAnsi"/>
        </w:rPr>
        <w:t>proposals are</w:t>
      </w:r>
      <w:r w:rsidR="00C9208B" w:rsidRPr="00294D0A">
        <w:rPr>
          <w:rFonts w:asciiTheme="minorHAnsi" w:hAnsiTheme="minorHAnsi"/>
        </w:rPr>
        <w:t xml:space="preserve"> approved by the IC</w:t>
      </w:r>
      <w:r w:rsidR="00810D0C" w:rsidRPr="00294D0A">
        <w:rPr>
          <w:rFonts w:asciiTheme="minorHAnsi" w:hAnsiTheme="minorHAnsi"/>
        </w:rPr>
        <w:t>, SBCTC staff will forward the approved elective course to</w:t>
      </w:r>
      <w:r w:rsidR="00C9208B" w:rsidRPr="00294D0A">
        <w:rPr>
          <w:rFonts w:asciiTheme="minorHAnsi" w:hAnsiTheme="minorHAnsi"/>
        </w:rPr>
        <w:t xml:space="preserve"> ICRC before </w:t>
      </w:r>
      <w:r w:rsidR="00810D0C" w:rsidRPr="00294D0A">
        <w:rPr>
          <w:rFonts w:asciiTheme="minorHAnsi" w:hAnsiTheme="minorHAnsi"/>
          <w:u w:val="single"/>
        </w:rPr>
        <w:t>December 31</w:t>
      </w:r>
      <w:r w:rsidR="00810D0C" w:rsidRPr="00294D0A">
        <w:rPr>
          <w:rFonts w:asciiTheme="minorHAnsi" w:hAnsiTheme="minorHAnsi"/>
          <w:u w:val="single"/>
          <w:vertAlign w:val="superscript"/>
        </w:rPr>
        <w:t>st</w:t>
      </w:r>
      <w:r w:rsidR="00810D0C" w:rsidRPr="00294D0A">
        <w:rPr>
          <w:rFonts w:asciiTheme="minorHAnsi" w:hAnsiTheme="minorHAnsi"/>
          <w:u w:val="single"/>
        </w:rPr>
        <w:t xml:space="preserve"> of the same year</w:t>
      </w:r>
      <w:r w:rsidR="00810D0C" w:rsidRPr="00294D0A">
        <w:rPr>
          <w:rFonts w:asciiTheme="minorHAnsi" w:hAnsiTheme="minorHAnsi"/>
        </w:rPr>
        <w:t>.</w:t>
      </w:r>
      <w:r w:rsidR="00294D0A">
        <w:rPr>
          <w:rFonts w:asciiTheme="minorHAnsi" w:hAnsiTheme="minorHAnsi"/>
        </w:rPr>
        <w:br/>
      </w:r>
    </w:p>
    <w:p w:rsidR="00C9208B" w:rsidRPr="00294D0A" w:rsidRDefault="00062DF0" w:rsidP="00294D0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94D0A">
        <w:rPr>
          <w:rFonts w:asciiTheme="minorHAnsi" w:hAnsiTheme="minorHAnsi"/>
        </w:rPr>
        <w:t>ICRC will place the e</w:t>
      </w:r>
      <w:r w:rsidR="00C9208B" w:rsidRPr="00294D0A">
        <w:rPr>
          <w:rFonts w:asciiTheme="minorHAnsi" w:hAnsiTheme="minorHAnsi"/>
        </w:rPr>
        <w:t xml:space="preserve">lective course on the “unrestricted list” prior to </w:t>
      </w:r>
      <w:r w:rsidR="00D037A5" w:rsidRPr="00294D0A">
        <w:rPr>
          <w:rFonts w:asciiTheme="minorHAnsi" w:hAnsiTheme="minorHAnsi"/>
        </w:rPr>
        <w:t>December 31</w:t>
      </w:r>
      <w:r w:rsidR="00C9208B" w:rsidRPr="00294D0A">
        <w:rPr>
          <w:rFonts w:asciiTheme="minorHAnsi" w:hAnsiTheme="minorHAnsi"/>
        </w:rPr>
        <w:t xml:space="preserve"> of that </w:t>
      </w:r>
      <w:r w:rsidR="00D037A5" w:rsidRPr="00294D0A">
        <w:rPr>
          <w:rFonts w:asciiTheme="minorHAnsi" w:hAnsiTheme="minorHAnsi"/>
        </w:rPr>
        <w:t>same</w:t>
      </w:r>
      <w:r w:rsidR="00C9208B" w:rsidRPr="00294D0A">
        <w:rPr>
          <w:rFonts w:asciiTheme="minorHAnsi" w:hAnsiTheme="minorHAnsi"/>
        </w:rPr>
        <w:t xml:space="preserve"> year.</w:t>
      </w:r>
      <w:r w:rsidR="00294D0A">
        <w:rPr>
          <w:rFonts w:asciiTheme="minorHAnsi" w:hAnsiTheme="minorHAnsi"/>
        </w:rPr>
        <w:br/>
      </w:r>
    </w:p>
    <w:p w:rsidR="007C629C" w:rsidRPr="00294D0A" w:rsidRDefault="00C9208B" w:rsidP="00294D0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94D0A">
        <w:rPr>
          <w:rFonts w:asciiTheme="minorHAnsi" w:hAnsiTheme="minorHAnsi"/>
        </w:rPr>
        <w:t xml:space="preserve">Elective course is effective as “unrestricted” the following fall (a year from the IC vote). </w:t>
      </w:r>
    </w:p>
    <w:p w:rsidR="00F6391A" w:rsidRPr="00294D0A" w:rsidRDefault="00F6391A" w:rsidP="00F6391A">
      <w:pPr>
        <w:rPr>
          <w:rFonts w:asciiTheme="minorHAnsi" w:hAnsiTheme="minorHAnsi"/>
        </w:rPr>
      </w:pPr>
    </w:p>
    <w:sectPr w:rsidR="00F6391A" w:rsidRPr="00294D0A" w:rsidSect="004B0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22F4D"/>
    <w:multiLevelType w:val="hybridMultilevel"/>
    <w:tmpl w:val="5D889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6391A"/>
    <w:rsid w:val="00062DF0"/>
    <w:rsid w:val="00294D0A"/>
    <w:rsid w:val="004B0491"/>
    <w:rsid w:val="007C629C"/>
    <w:rsid w:val="00810D0C"/>
    <w:rsid w:val="00AA5CA1"/>
    <w:rsid w:val="00C9208B"/>
    <w:rsid w:val="00D037A5"/>
    <w:rsid w:val="00F6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9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91A"/>
    <w:pPr>
      <w:ind w:left="720"/>
    </w:pPr>
  </w:style>
  <w:style w:type="paragraph" w:styleId="NoSpacing">
    <w:name w:val="No Spacing"/>
    <w:uiPriority w:val="1"/>
    <w:qFormat/>
    <w:rsid w:val="00F639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SBCTC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5</cp:revision>
  <dcterms:created xsi:type="dcterms:W3CDTF">2009-12-03T21:48:00Z</dcterms:created>
  <dcterms:modified xsi:type="dcterms:W3CDTF">2009-12-03T22:13:00Z</dcterms:modified>
</cp:coreProperties>
</file>