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rPr>
      </w:pPr>
      <w:r w:rsidDel="00000000" w:rsidR="00000000" w:rsidRPr="00000000">
        <w:rPr>
          <w:i w:val="1"/>
          <w:rtl w:val="0"/>
        </w:rPr>
        <w:t xml:space="preserve">We prefer hands raised and spoken questions, resources preferred for chat.  Note that the links for each day are separate; this is reflected in your Outlook Calendar invites.</w:t>
      </w:r>
    </w:p>
    <w:p w:rsidR="00000000" w:rsidDel="00000000" w:rsidP="00000000" w:rsidRDefault="00000000" w:rsidRPr="00000000" w14:paraId="00000002">
      <w:pPr>
        <w:pStyle w:val="Heading2"/>
        <w:spacing w:line="331.2" w:lineRule="auto"/>
        <w:rPr>
          <w:color w:val="616074"/>
          <w:sz w:val="18"/>
          <w:szCs w:val="18"/>
        </w:rPr>
      </w:pPr>
      <w:bookmarkStart w:colFirst="0" w:colLast="0" w:name="_sxmjomefzbqv" w:id="0"/>
      <w:bookmarkEnd w:id="0"/>
      <w:r w:rsidDel="00000000" w:rsidR="00000000" w:rsidRPr="00000000">
        <w:rPr>
          <w:rtl w:val="0"/>
        </w:rPr>
        <w:t xml:space="preserve">Thursday Discussion–9-12:30 </w:t>
      </w:r>
      <w:r w:rsidDel="00000000" w:rsidR="00000000" w:rsidRPr="00000000">
        <w:rPr>
          <w:b w:val="1"/>
          <w:color w:val="1155cc"/>
          <w:sz w:val="22"/>
          <w:szCs w:val="22"/>
          <w:rtl w:val="0"/>
        </w:rPr>
        <w:t xml:space="preserve">Zoom link</w:t>
      </w:r>
      <w:r w:rsidDel="00000000" w:rsidR="00000000" w:rsidRPr="00000000">
        <w:rPr>
          <w:b w:val="1"/>
          <w:sz w:val="22"/>
          <w:szCs w:val="22"/>
          <w:rtl w:val="0"/>
        </w:rPr>
        <w:t xml:space="preserve">:</w:t>
      </w:r>
      <w:hyperlink r:id="rId6">
        <w:r w:rsidDel="00000000" w:rsidR="00000000" w:rsidRPr="00000000">
          <w:rPr>
            <w:color w:val="1155cc"/>
            <w:sz w:val="18"/>
            <w:szCs w:val="18"/>
            <w:u w:val="single"/>
            <w:rtl w:val="0"/>
          </w:rPr>
          <w:t xml:space="preserve">https://cascadia.zoom.us/j/89595310819</w:t>
        </w:r>
      </w:hyperlink>
      <w:r w:rsidDel="00000000" w:rsidR="00000000" w:rsidRPr="00000000">
        <w:rPr>
          <w:rtl w:val="0"/>
        </w:rPr>
      </w:r>
    </w:p>
    <w:p w:rsidR="00000000" w:rsidDel="00000000" w:rsidP="00000000" w:rsidRDefault="00000000" w:rsidRPr="00000000" w14:paraId="00000003">
      <w:pPr>
        <w:numPr>
          <w:ilvl w:val="0"/>
          <w:numId w:val="2"/>
        </w:numPr>
        <w:ind w:left="720" w:hanging="360"/>
        <w:rPr>
          <w:rFonts w:ascii="Arial" w:cs="Arial" w:eastAsia="Arial" w:hAnsi="Arial"/>
          <w:sz w:val="22"/>
          <w:szCs w:val="22"/>
        </w:rPr>
      </w:pPr>
      <w:r w:rsidDel="00000000" w:rsidR="00000000" w:rsidRPr="00000000">
        <w:rPr>
          <w:highlight w:val="white"/>
          <w:rtl w:val="0"/>
        </w:rPr>
        <w:t xml:space="preserve">Welcome 9-9:30</w:t>
      </w:r>
    </w:p>
    <w:p w:rsidR="00000000" w:rsidDel="00000000" w:rsidP="00000000" w:rsidRDefault="00000000" w:rsidRPr="00000000" w14:paraId="00000004">
      <w:pPr>
        <w:numPr>
          <w:ilvl w:val="1"/>
          <w:numId w:val="2"/>
        </w:numPr>
        <w:ind w:left="1440" w:hanging="360"/>
        <w:rPr>
          <w:rFonts w:ascii="Arial" w:cs="Arial" w:eastAsia="Arial" w:hAnsi="Arial"/>
          <w:sz w:val="22"/>
          <w:szCs w:val="22"/>
        </w:rPr>
      </w:pPr>
      <w:r w:rsidDel="00000000" w:rsidR="00000000" w:rsidRPr="00000000">
        <w:rPr>
          <w:highlight w:val="white"/>
          <w:rtl w:val="0"/>
        </w:rPr>
        <w:t xml:space="preserve">Melissa –norms, agenda, etc.</w:t>
      </w:r>
    </w:p>
    <w:p w:rsidR="00000000" w:rsidDel="00000000" w:rsidP="00000000" w:rsidRDefault="00000000" w:rsidRPr="00000000" w14:paraId="00000005">
      <w:pPr>
        <w:numPr>
          <w:ilvl w:val="1"/>
          <w:numId w:val="2"/>
        </w:numPr>
        <w:ind w:left="1440" w:hanging="360"/>
        <w:rPr>
          <w:rFonts w:ascii="Arial" w:cs="Arial" w:eastAsia="Arial" w:hAnsi="Arial"/>
          <w:sz w:val="22"/>
          <w:szCs w:val="22"/>
        </w:rPr>
      </w:pPr>
      <w:r w:rsidDel="00000000" w:rsidR="00000000" w:rsidRPr="00000000">
        <w:rPr>
          <w:highlight w:val="white"/>
          <w:rtl w:val="0"/>
        </w:rPr>
        <w:t xml:space="preserve">Discussion–How far have you gone in exploring AI since October?</w:t>
      </w:r>
    </w:p>
    <w:p w:rsidR="00000000" w:rsidDel="00000000" w:rsidP="00000000" w:rsidRDefault="00000000" w:rsidRPr="00000000" w14:paraId="00000006">
      <w:pPr>
        <w:numPr>
          <w:ilvl w:val="0"/>
          <w:numId w:val="2"/>
        </w:numPr>
        <w:ind w:left="720" w:hanging="360"/>
        <w:rPr>
          <w:rFonts w:ascii="Arial" w:cs="Arial" w:eastAsia="Arial" w:hAnsi="Arial"/>
          <w:sz w:val="22"/>
          <w:szCs w:val="22"/>
        </w:rPr>
      </w:pPr>
      <w:r w:rsidDel="00000000" w:rsidR="00000000" w:rsidRPr="00000000">
        <w:rPr>
          <w:highlight w:val="white"/>
          <w:rtl w:val="0"/>
        </w:rPr>
        <w:t xml:space="preserve">Shared Course needs, vendor/SBCTC updates–Michael Brown 9:30-10:00</w:t>
      </w:r>
    </w:p>
    <w:p w:rsidR="00000000" w:rsidDel="00000000" w:rsidP="00000000" w:rsidRDefault="00000000" w:rsidRPr="00000000" w14:paraId="00000007">
      <w:pPr>
        <w:numPr>
          <w:ilvl w:val="0"/>
          <w:numId w:val="2"/>
        </w:numPr>
        <w:ind w:left="720" w:hanging="360"/>
        <w:rPr>
          <w:rFonts w:ascii="Arial" w:cs="Arial" w:eastAsia="Arial" w:hAnsi="Arial"/>
          <w:sz w:val="22"/>
          <w:szCs w:val="22"/>
        </w:rPr>
      </w:pPr>
      <w:r w:rsidDel="00000000" w:rsidR="00000000" w:rsidRPr="00000000">
        <w:rPr>
          <w:highlight w:val="white"/>
          <w:rtl w:val="0"/>
        </w:rPr>
        <w:t xml:space="preserve">CCN recommendations discussion 10:00-10:30</w:t>
      </w:r>
    </w:p>
    <w:p w:rsidR="00000000" w:rsidDel="00000000" w:rsidP="00000000" w:rsidRDefault="00000000" w:rsidRPr="00000000" w14:paraId="00000008">
      <w:pPr>
        <w:numPr>
          <w:ilvl w:val="0"/>
          <w:numId w:val="2"/>
        </w:numPr>
        <w:ind w:left="720" w:hanging="360"/>
        <w:rPr>
          <w:rFonts w:ascii="Arial" w:cs="Arial" w:eastAsia="Arial" w:hAnsi="Arial"/>
          <w:sz w:val="22"/>
          <w:szCs w:val="22"/>
        </w:rPr>
      </w:pPr>
      <w:r w:rsidDel="00000000" w:rsidR="00000000" w:rsidRPr="00000000">
        <w:rPr>
          <w:highlight w:val="white"/>
          <w:rtl w:val="0"/>
        </w:rPr>
        <w:t xml:space="preserve">Work group time 10:45-11:45</w:t>
      </w:r>
    </w:p>
    <w:p w:rsidR="00000000" w:rsidDel="00000000" w:rsidP="00000000" w:rsidRDefault="00000000" w:rsidRPr="00000000" w14:paraId="00000009">
      <w:pPr>
        <w:numPr>
          <w:ilvl w:val="0"/>
          <w:numId w:val="2"/>
        </w:numPr>
        <w:ind w:left="720" w:hanging="360"/>
        <w:rPr>
          <w:rFonts w:ascii="Arial" w:cs="Arial" w:eastAsia="Arial" w:hAnsi="Arial"/>
          <w:sz w:val="22"/>
          <w:szCs w:val="22"/>
        </w:rPr>
      </w:pPr>
      <w:r w:rsidDel="00000000" w:rsidR="00000000" w:rsidRPr="00000000">
        <w:rPr>
          <w:highlight w:val="white"/>
          <w:rtl w:val="0"/>
        </w:rPr>
        <w:t xml:space="preserve">Report outs 11:45-12:30</w:t>
      </w:r>
    </w:p>
    <w:p w:rsidR="00000000" w:rsidDel="00000000" w:rsidP="00000000" w:rsidRDefault="00000000" w:rsidRPr="00000000" w14:paraId="0000000A">
      <w:pPr>
        <w:pStyle w:val="Heading2"/>
        <w:keepNext w:val="0"/>
        <w:keepLines w:val="0"/>
        <w:spacing w:line="331.2" w:lineRule="auto"/>
        <w:rPr>
          <w:color w:val="616074"/>
          <w:sz w:val="18"/>
          <w:szCs w:val="18"/>
        </w:rPr>
      </w:pPr>
      <w:bookmarkStart w:colFirst="0" w:colLast="0" w:name="_xk0zov2dyvm4" w:id="1"/>
      <w:bookmarkEnd w:id="1"/>
      <w:r w:rsidDel="00000000" w:rsidR="00000000" w:rsidRPr="00000000">
        <w:rPr>
          <w:rtl w:val="0"/>
        </w:rPr>
        <w:t xml:space="preserve">Friday Business 9-12:30 </w:t>
      </w:r>
      <w:r w:rsidDel="00000000" w:rsidR="00000000" w:rsidRPr="00000000">
        <w:rPr>
          <w:b w:val="1"/>
          <w:color w:val="1155cc"/>
          <w:sz w:val="22"/>
          <w:szCs w:val="22"/>
          <w:rtl w:val="0"/>
        </w:rPr>
        <w:t xml:space="preserve">Zoom link:</w:t>
      </w:r>
      <w:r w:rsidDel="00000000" w:rsidR="00000000" w:rsidRPr="00000000">
        <w:rPr>
          <w:rtl w:val="0"/>
        </w:rPr>
        <w:t xml:space="preserve"> </w:t>
      </w:r>
      <w:hyperlink r:id="rId7">
        <w:r w:rsidDel="00000000" w:rsidR="00000000" w:rsidRPr="00000000">
          <w:rPr>
            <w:color w:val="1155cc"/>
            <w:sz w:val="18"/>
            <w:szCs w:val="18"/>
            <w:u w:val="single"/>
            <w:rtl w:val="0"/>
          </w:rPr>
          <w:t xml:space="preserve">https://cascadia.zoom.us/j/82486232570</w:t>
        </w:r>
      </w:hyperlink>
      <w:r w:rsidDel="00000000" w:rsidR="00000000" w:rsidRPr="00000000">
        <w:rPr>
          <w:rtl w:val="0"/>
        </w:rPr>
      </w:r>
    </w:p>
    <w:p w:rsidR="00000000" w:rsidDel="00000000" w:rsidP="00000000" w:rsidRDefault="00000000" w:rsidRPr="00000000" w14:paraId="0000000B">
      <w:pPr>
        <w:numPr>
          <w:ilvl w:val="0"/>
          <w:numId w:val="1"/>
        </w:numPr>
        <w:ind w:left="720" w:hanging="360"/>
        <w:rPr>
          <w:rFonts w:ascii="Arial" w:cs="Arial" w:eastAsia="Arial" w:hAnsi="Arial"/>
          <w:color w:val="000000"/>
          <w:sz w:val="22"/>
          <w:szCs w:val="22"/>
        </w:rPr>
      </w:pPr>
      <w:r w:rsidDel="00000000" w:rsidR="00000000" w:rsidRPr="00000000">
        <w:rPr>
          <w:highlight w:val="white"/>
          <w:rtl w:val="0"/>
        </w:rPr>
        <w:t xml:space="preserve">9-9:30 exec reports</w:t>
      </w:r>
    </w:p>
    <w:p w:rsidR="00000000" w:rsidDel="00000000" w:rsidP="00000000" w:rsidRDefault="00000000" w:rsidRPr="00000000" w14:paraId="0000000C">
      <w:pPr>
        <w:numPr>
          <w:ilvl w:val="0"/>
          <w:numId w:val="1"/>
        </w:numPr>
        <w:ind w:left="720" w:hanging="360"/>
        <w:rPr>
          <w:rFonts w:ascii="Arial" w:cs="Arial" w:eastAsia="Arial" w:hAnsi="Arial"/>
          <w:color w:val="000000"/>
          <w:sz w:val="22"/>
          <w:szCs w:val="22"/>
        </w:rPr>
      </w:pPr>
      <w:r w:rsidDel="00000000" w:rsidR="00000000" w:rsidRPr="00000000">
        <w:rPr>
          <w:highlight w:val="white"/>
          <w:rtl w:val="0"/>
        </w:rPr>
        <w:t xml:space="preserve">9:30-10:00 Liaison reports</w:t>
      </w:r>
    </w:p>
    <w:p w:rsidR="00000000" w:rsidDel="00000000" w:rsidP="00000000" w:rsidRDefault="00000000" w:rsidRPr="00000000" w14:paraId="0000000D">
      <w:pPr>
        <w:numPr>
          <w:ilvl w:val="0"/>
          <w:numId w:val="1"/>
        </w:numPr>
        <w:ind w:left="720" w:hanging="360"/>
        <w:rPr>
          <w:rFonts w:ascii="Arial" w:cs="Arial" w:eastAsia="Arial" w:hAnsi="Arial"/>
          <w:color w:val="000000"/>
          <w:sz w:val="22"/>
          <w:szCs w:val="22"/>
        </w:rPr>
      </w:pPr>
      <w:r w:rsidDel="00000000" w:rsidR="00000000" w:rsidRPr="00000000">
        <w:rPr>
          <w:highlight w:val="white"/>
          <w:rtl w:val="0"/>
        </w:rPr>
        <w:t xml:space="preserve">10:15-11:15 Legislative Updates/SBCTC updates</w:t>
      </w:r>
    </w:p>
    <w:p w:rsidR="00000000" w:rsidDel="00000000" w:rsidP="00000000" w:rsidRDefault="00000000" w:rsidRPr="00000000" w14:paraId="0000000E">
      <w:pPr>
        <w:numPr>
          <w:ilvl w:val="0"/>
          <w:numId w:val="1"/>
        </w:numPr>
        <w:ind w:left="720" w:hanging="360"/>
        <w:rPr>
          <w:rFonts w:ascii="Arial" w:cs="Arial" w:eastAsia="Arial" w:hAnsi="Arial"/>
          <w:color w:val="000000"/>
          <w:sz w:val="22"/>
          <w:szCs w:val="22"/>
        </w:rPr>
      </w:pPr>
      <w:r w:rsidDel="00000000" w:rsidR="00000000" w:rsidRPr="00000000">
        <w:rPr>
          <w:highlight w:val="white"/>
          <w:rtl w:val="0"/>
        </w:rPr>
        <w:t xml:space="preserve">11:15-12 :15 Voting and Final Discussions</w:t>
      </w:r>
    </w:p>
    <w:p w:rsidR="00000000" w:rsidDel="00000000" w:rsidP="00000000" w:rsidRDefault="00000000" w:rsidRPr="00000000" w14:paraId="0000000F">
      <w:pPr>
        <w:numPr>
          <w:ilvl w:val="1"/>
          <w:numId w:val="1"/>
        </w:numPr>
        <w:ind w:left="1440" w:hanging="360"/>
        <w:rPr>
          <w:rFonts w:ascii="Arial" w:cs="Arial" w:eastAsia="Arial" w:hAnsi="Arial"/>
          <w:color w:val="000000"/>
          <w:sz w:val="22"/>
          <w:szCs w:val="22"/>
        </w:rPr>
      </w:pPr>
      <w:r w:rsidDel="00000000" w:rsidR="00000000" w:rsidRPr="00000000">
        <w:rPr>
          <w:highlight w:val="white"/>
          <w:rtl w:val="0"/>
        </w:rPr>
        <w:t xml:space="preserve">Discussion of AP</w:t>
      </w:r>
    </w:p>
    <w:p w:rsidR="00000000" w:rsidDel="00000000" w:rsidP="00000000" w:rsidRDefault="00000000" w:rsidRPr="00000000" w14:paraId="00000010">
      <w:pPr>
        <w:numPr>
          <w:ilvl w:val="1"/>
          <w:numId w:val="1"/>
        </w:numPr>
        <w:ind w:left="1440" w:hanging="360"/>
        <w:rPr>
          <w:rFonts w:ascii="Arial" w:cs="Arial" w:eastAsia="Arial" w:hAnsi="Arial"/>
          <w:color w:val="000000"/>
          <w:sz w:val="22"/>
          <w:szCs w:val="22"/>
        </w:rPr>
      </w:pPr>
      <w:r w:rsidDel="00000000" w:rsidR="00000000" w:rsidRPr="00000000">
        <w:rPr>
          <w:highlight w:val="white"/>
          <w:rtl w:val="0"/>
        </w:rPr>
        <w:t xml:space="preserve">From previous day</w:t>
      </w:r>
    </w:p>
    <w:p w:rsidR="00000000" w:rsidDel="00000000" w:rsidP="00000000" w:rsidRDefault="00000000" w:rsidRPr="00000000" w14:paraId="00000011">
      <w:pPr>
        <w:pStyle w:val="Heading2"/>
        <w:rPr/>
      </w:pPr>
      <w:bookmarkStart w:colFirst="0" w:colLast="0" w:name="_axj80oy98jkf" w:id="2"/>
      <w:bookmarkEnd w:id="2"/>
      <w:r w:rsidDel="00000000" w:rsidR="00000000" w:rsidRPr="00000000">
        <w:rPr>
          <w:rtl w:val="0"/>
        </w:rPr>
        <w:t xml:space="preserve">Next Meeting: </w:t>
      </w:r>
    </w:p>
    <w:p w:rsidR="00000000" w:rsidDel="00000000" w:rsidP="00000000" w:rsidRDefault="00000000" w:rsidRPr="00000000" w14:paraId="00000012">
      <w:pPr>
        <w:rPr/>
      </w:pPr>
      <w:r w:rsidDel="00000000" w:rsidR="00000000" w:rsidRPr="00000000">
        <w:rPr>
          <w:rtl w:val="0"/>
        </w:rPr>
        <w:t xml:space="preserve">Our Spring 2024 meeting is </w:t>
      </w:r>
      <w:r w:rsidDel="00000000" w:rsidR="00000000" w:rsidRPr="00000000">
        <w:rPr>
          <w:b w:val="1"/>
          <w:rtl w:val="0"/>
        </w:rPr>
        <w:t xml:space="preserve">April 9-10</w:t>
      </w:r>
      <w:r w:rsidDel="00000000" w:rsidR="00000000" w:rsidRPr="00000000">
        <w:rPr>
          <w:rtl w:val="0"/>
        </w:rPr>
        <w:t xml:space="preserve"> at Pierce College – Puyallup campus.</w:t>
      </w:r>
    </w:p>
    <w:p w:rsidR="00000000" w:rsidDel="00000000" w:rsidP="00000000" w:rsidRDefault="00000000" w:rsidRPr="00000000" w14:paraId="00000013">
      <w:pPr>
        <w:rPr>
          <w:rFonts w:ascii="Times New Roman" w:cs="Times New Roman" w:eastAsia="Times New Roman" w:hAnsi="Times New Roman"/>
          <w:color w:val="1f497d"/>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1f497d"/>
          <w:highlight w:val="white"/>
        </w:rPr>
      </w:pPr>
      <w:r w:rsidDel="00000000" w:rsidR="00000000" w:rsidRPr="00000000">
        <w:rPr>
          <w:rFonts w:ascii="Times New Roman" w:cs="Times New Roman" w:eastAsia="Times New Roman" w:hAnsi="Times New Roman"/>
          <w:color w:val="1f497d"/>
          <w:highlight w:val="white"/>
          <w:rtl w:val="0"/>
        </w:rPr>
        <w:t xml:space="preserve">*************************************************************************************</w:t>
      </w:r>
    </w:p>
    <w:p w:rsidR="00000000" w:rsidDel="00000000" w:rsidP="00000000" w:rsidRDefault="00000000" w:rsidRPr="00000000" w14:paraId="00000015">
      <w:pPr>
        <w:pStyle w:val="Heading1"/>
        <w:rPr/>
      </w:pPr>
      <w:bookmarkStart w:colFirst="0" w:colLast="0" w:name="_fn4ioe1qxlb9" w:id="3"/>
      <w:bookmarkEnd w:id="3"/>
      <w:r w:rsidDel="00000000" w:rsidR="00000000" w:rsidRPr="00000000">
        <w:rPr>
          <w:rtl w:val="0"/>
        </w:rPr>
        <w:t xml:space="preserve">Please </w:t>
      </w:r>
      <w:r w:rsidDel="00000000" w:rsidR="00000000" w:rsidRPr="00000000">
        <w:rPr>
          <w:b w:val="1"/>
          <w:u w:val="single"/>
          <w:rtl w:val="0"/>
        </w:rPr>
        <w:t xml:space="preserve">review</w:t>
      </w:r>
      <w:r w:rsidDel="00000000" w:rsidR="00000000" w:rsidRPr="00000000">
        <w:rPr>
          <w:rtl w:val="0"/>
        </w:rPr>
        <w:t xml:space="preserve"> before the meeting:</w:t>
      </w:r>
    </w:p>
    <w:p w:rsidR="00000000" w:rsidDel="00000000" w:rsidP="00000000" w:rsidRDefault="00000000" w:rsidRPr="00000000" w14:paraId="00000016">
      <w:pPr>
        <w:pStyle w:val="Heading2"/>
        <w:rPr/>
      </w:pPr>
      <w:bookmarkStart w:colFirst="0" w:colLast="0" w:name="_afrdglo4ovl" w:id="4"/>
      <w:bookmarkEnd w:id="4"/>
      <w:r w:rsidDel="00000000" w:rsidR="00000000" w:rsidRPr="00000000">
        <w:rPr>
          <w:rtl w:val="0"/>
        </w:rPr>
        <w:t xml:space="preserve">From the CCN committee:</w:t>
      </w:r>
    </w:p>
    <w:p w:rsidR="00000000" w:rsidDel="00000000" w:rsidP="00000000" w:rsidRDefault="00000000" w:rsidRPr="00000000" w14:paraId="00000017">
      <w:pPr>
        <w:numPr>
          <w:ilvl w:val="0"/>
          <w:numId w:val="4"/>
        </w:numPr>
        <w:shd w:fill="ffffff" w:val="clear"/>
        <w:spacing w:line="243.339652173913" w:lineRule="auto"/>
        <w:ind w:left="72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Addition of EDUC&amp; 240 Diversity in Education</w:t>
      </w:r>
    </w:p>
    <w:p w:rsidR="00000000" w:rsidDel="00000000" w:rsidP="00000000" w:rsidRDefault="00000000" w:rsidRPr="00000000" w14:paraId="00000018">
      <w:pPr>
        <w:numPr>
          <w:ilvl w:val="1"/>
          <w:numId w:val="4"/>
        </w:numPr>
        <w:spacing w:line="243.339652173913" w:lineRule="auto"/>
        <w:ind w:left="144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Taught primarily in Early Childhood Education programs</w:t>
      </w:r>
    </w:p>
    <w:p w:rsidR="00000000" w:rsidDel="00000000" w:rsidP="00000000" w:rsidRDefault="00000000" w:rsidRPr="00000000" w14:paraId="00000019">
      <w:pPr>
        <w:numPr>
          <w:ilvl w:val="1"/>
          <w:numId w:val="4"/>
        </w:numPr>
        <w:spacing w:line="243.339652173913" w:lineRule="auto"/>
        <w:ind w:left="144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Reason for addition: Most colleges are already teaching to a common course outline.</w:t>
      </w:r>
    </w:p>
    <w:p w:rsidR="00000000" w:rsidDel="00000000" w:rsidP="00000000" w:rsidRDefault="00000000" w:rsidRPr="00000000" w14:paraId="0000001A">
      <w:pPr>
        <w:numPr>
          <w:ilvl w:val="1"/>
          <w:numId w:val="4"/>
        </w:numPr>
        <w:spacing w:line="243.339652173913" w:lineRule="auto"/>
        <w:ind w:left="144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Proposed by North Seattle College</w:t>
      </w:r>
    </w:p>
    <w:p w:rsidR="00000000" w:rsidDel="00000000" w:rsidP="00000000" w:rsidRDefault="00000000" w:rsidRPr="00000000" w14:paraId="0000001B">
      <w:pPr>
        <w:numPr>
          <w:ilvl w:val="1"/>
          <w:numId w:val="4"/>
        </w:numPr>
        <w:spacing w:line="243.339652173913" w:lineRule="auto"/>
        <w:ind w:left="144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All ATC members at colleges that offer the course should seek feedback from faculty who teach it and be ready to share at the winter 2024 meeting.</w:t>
      </w:r>
    </w:p>
    <w:p w:rsidR="00000000" w:rsidDel="00000000" w:rsidP="00000000" w:rsidRDefault="00000000" w:rsidRPr="00000000" w14:paraId="0000001C">
      <w:pPr>
        <w:numPr>
          <w:ilvl w:val="0"/>
          <w:numId w:val="4"/>
        </w:numPr>
        <w:shd w:fill="ffffff" w:val="clear"/>
        <w:spacing w:line="243.339652173913" w:lineRule="auto"/>
        <w:ind w:left="72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Revision of PSYC&amp; 220 Abnormal Psychology title</w:t>
      </w:r>
    </w:p>
    <w:p w:rsidR="00000000" w:rsidDel="00000000" w:rsidP="00000000" w:rsidRDefault="00000000" w:rsidRPr="00000000" w14:paraId="0000001D">
      <w:pPr>
        <w:numPr>
          <w:ilvl w:val="1"/>
          <w:numId w:val="4"/>
        </w:numPr>
        <w:spacing w:line="243.339652173913" w:lineRule="auto"/>
        <w:ind w:left="144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Initially discussed last academic year; no consensus reached; new revisions suggested</w:t>
      </w:r>
    </w:p>
    <w:p w:rsidR="00000000" w:rsidDel="00000000" w:rsidP="00000000" w:rsidRDefault="00000000" w:rsidRPr="00000000" w14:paraId="0000001E">
      <w:pPr>
        <w:numPr>
          <w:ilvl w:val="1"/>
          <w:numId w:val="4"/>
        </w:numPr>
        <w:spacing w:line="243.339652173913" w:lineRule="auto"/>
        <w:ind w:left="144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Reason for revision: Abnormal is increasingly outdated terminology; e.g., major journals have revised titles to psychopathology in place of abnormal psychology.</w:t>
      </w:r>
    </w:p>
    <w:p w:rsidR="00000000" w:rsidDel="00000000" w:rsidP="00000000" w:rsidRDefault="00000000" w:rsidRPr="00000000" w14:paraId="0000001F">
      <w:pPr>
        <w:numPr>
          <w:ilvl w:val="1"/>
          <w:numId w:val="4"/>
        </w:numPr>
        <w:spacing w:line="243.339652173913" w:lineRule="auto"/>
        <w:ind w:left="144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Proposed by Lake Washington Institute of Technology</w:t>
      </w:r>
    </w:p>
    <w:p w:rsidR="00000000" w:rsidDel="00000000" w:rsidP="00000000" w:rsidRDefault="00000000" w:rsidRPr="00000000" w14:paraId="00000020">
      <w:pPr>
        <w:numPr>
          <w:ilvl w:val="1"/>
          <w:numId w:val="4"/>
        </w:numPr>
        <w:spacing w:line="243.339652173913" w:lineRule="auto"/>
        <w:ind w:left="144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Possible title changes after others were eliminated last year:</w:t>
      </w:r>
    </w:p>
    <w:p w:rsidR="00000000" w:rsidDel="00000000" w:rsidP="00000000" w:rsidRDefault="00000000" w:rsidRPr="00000000" w14:paraId="00000021">
      <w:pPr>
        <w:numPr>
          <w:ilvl w:val="2"/>
          <w:numId w:val="4"/>
        </w:numPr>
        <w:spacing w:line="243.339652173913" w:lineRule="auto"/>
        <w:ind w:left="216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Psychopathology (term to which the APA and the formerly titled journal of </w:t>
      </w:r>
      <w:r w:rsidDel="00000000" w:rsidR="00000000" w:rsidRPr="00000000">
        <w:rPr>
          <w:rFonts w:ascii="Calibri" w:cs="Calibri" w:eastAsia="Calibri" w:hAnsi="Calibri"/>
          <w:i w:val="1"/>
          <w:color w:val="242424"/>
          <w:rtl w:val="0"/>
        </w:rPr>
        <w:t xml:space="preserve">Abnormal Psychology</w:t>
      </w:r>
      <w:r w:rsidDel="00000000" w:rsidR="00000000" w:rsidRPr="00000000">
        <w:rPr>
          <w:rFonts w:ascii="Calibri" w:cs="Calibri" w:eastAsia="Calibri" w:hAnsi="Calibri"/>
          <w:color w:val="242424"/>
          <w:rtl w:val="0"/>
        </w:rPr>
        <w:t xml:space="preserve"> have shifted)</w:t>
      </w:r>
    </w:p>
    <w:p w:rsidR="00000000" w:rsidDel="00000000" w:rsidP="00000000" w:rsidRDefault="00000000" w:rsidRPr="00000000" w14:paraId="00000022">
      <w:pPr>
        <w:numPr>
          <w:ilvl w:val="2"/>
          <w:numId w:val="4"/>
        </w:numPr>
        <w:spacing w:line="243.339652173913" w:lineRule="auto"/>
        <w:ind w:left="216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Psychological Disorders</w:t>
      </w:r>
    </w:p>
    <w:p w:rsidR="00000000" w:rsidDel="00000000" w:rsidP="00000000" w:rsidRDefault="00000000" w:rsidRPr="00000000" w14:paraId="00000023">
      <w:pPr>
        <w:numPr>
          <w:ilvl w:val="2"/>
          <w:numId w:val="4"/>
        </w:numPr>
        <w:spacing w:line="243.339652173913" w:lineRule="auto"/>
        <w:ind w:left="216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Behavior Disorders (UW Seattle’s title; Note: UW’s equivalency tables with our colleges list PSYCH 2XX as the transfer course awarded for PSYC&amp; 220 – a 200-level PSYCH elective, not their course by this title)</w:t>
      </w:r>
    </w:p>
    <w:p w:rsidR="00000000" w:rsidDel="00000000" w:rsidP="00000000" w:rsidRDefault="00000000" w:rsidRPr="00000000" w14:paraId="00000024">
      <w:pPr>
        <w:numPr>
          <w:ilvl w:val="2"/>
          <w:numId w:val="4"/>
        </w:numPr>
        <w:spacing w:after="160" w:line="243.339652173913" w:lineRule="auto"/>
        <w:ind w:left="2160" w:hanging="360"/>
        <w:rPr>
          <w:rFonts w:ascii="Calibri" w:cs="Calibri" w:eastAsia="Calibri" w:hAnsi="Calibri"/>
          <w:sz w:val="22"/>
          <w:szCs w:val="22"/>
        </w:rPr>
      </w:pPr>
      <w:r w:rsidDel="00000000" w:rsidR="00000000" w:rsidRPr="00000000">
        <w:rPr>
          <w:rFonts w:ascii="Calibri" w:cs="Calibri" w:eastAsia="Calibri" w:hAnsi="Calibri"/>
          <w:color w:val="242424"/>
          <w:rtl w:val="0"/>
        </w:rPr>
        <w:t xml:space="preserve">All ATC members at colleges that offer the course should seek feedback from faculty who teach it and be ready to share at the winter 2024 meeting.</w:t>
      </w:r>
    </w:p>
    <w:p w:rsidR="00000000" w:rsidDel="00000000" w:rsidP="00000000" w:rsidRDefault="00000000" w:rsidRPr="00000000" w14:paraId="00000025">
      <w:pPr>
        <w:pStyle w:val="Heading2"/>
        <w:spacing w:after="160" w:line="243.339652173913" w:lineRule="auto"/>
        <w:rPr/>
      </w:pPr>
      <w:bookmarkStart w:colFirst="0" w:colLast="0" w:name="_h68857gy4m21" w:id="5"/>
      <w:bookmarkEnd w:id="5"/>
      <w:r w:rsidDel="00000000" w:rsidR="00000000" w:rsidRPr="00000000">
        <w:rPr>
          <w:rtl w:val="0"/>
        </w:rPr>
        <w:t xml:space="preserve">Course Sharing</w:t>
      </w:r>
      <w:r w:rsidDel="00000000" w:rsidR="00000000" w:rsidRPr="00000000">
        <w:rPr>
          <w:rtl w:val="0"/>
        </w:rPr>
      </w:r>
    </w:p>
    <w:p w:rsidR="00000000" w:rsidDel="00000000" w:rsidP="00000000" w:rsidRDefault="00000000" w:rsidRPr="00000000" w14:paraId="00000026">
      <w:pPr>
        <w:numPr>
          <w:ilvl w:val="0"/>
          <w:numId w:val="3"/>
        </w:numPr>
        <w:spacing w:after="160" w:line="243.339652173913" w:lineRule="auto"/>
        <w:ind w:left="720" w:hanging="360"/>
        <w:rPr>
          <w:rFonts w:ascii="Calibri" w:cs="Calibri" w:eastAsia="Calibri" w:hAnsi="Calibri"/>
          <w:u w:val="none"/>
        </w:rPr>
      </w:pPr>
      <w:r w:rsidDel="00000000" w:rsidR="00000000" w:rsidRPr="00000000">
        <w:rPr>
          <w:rFonts w:ascii="Calibri" w:cs="Calibri" w:eastAsia="Calibri" w:hAnsi="Calibri"/>
          <w:color w:val="242424"/>
          <w:rtl w:val="0"/>
        </w:rPr>
        <w:t xml:space="preserve">Please complete the following survey for discussion: </w:t>
      </w:r>
      <w:hyperlink r:id="rId8">
        <w:r w:rsidDel="00000000" w:rsidR="00000000" w:rsidRPr="00000000">
          <w:rPr>
            <w:rFonts w:ascii="Calibri" w:cs="Calibri" w:eastAsia="Calibri" w:hAnsi="Calibri"/>
            <w:color w:val="1155cc"/>
            <w:u w:val="single"/>
            <w:rtl w:val="0"/>
          </w:rPr>
          <w:t xml:space="preserve">https://forms.gle/3GaqxcYJKavNMcqE9</w:t>
        </w:r>
      </w:hyperlink>
      <w:r w:rsidDel="00000000" w:rsidR="00000000" w:rsidRPr="00000000">
        <w:rPr>
          <w:rtl w:val="0"/>
        </w:rPr>
      </w:r>
    </w:p>
    <w:p w:rsidR="00000000" w:rsidDel="00000000" w:rsidP="00000000" w:rsidRDefault="00000000" w:rsidRPr="00000000" w14:paraId="00000027">
      <w:pPr>
        <w:pStyle w:val="Heading2"/>
        <w:spacing w:after="160" w:line="243.339652173913" w:lineRule="auto"/>
        <w:rPr/>
      </w:pPr>
      <w:bookmarkStart w:colFirst="0" w:colLast="0" w:name="_g19ayqotb9cw" w:id="6"/>
      <w:bookmarkEnd w:id="6"/>
      <w:r w:rsidDel="00000000" w:rsidR="00000000" w:rsidRPr="00000000">
        <w:rPr>
          <w:rtl w:val="0"/>
        </w:rPr>
        <w:t xml:space="preserve">AP Updates</w:t>
      </w:r>
    </w:p>
    <w:p w:rsidR="00000000" w:rsidDel="00000000" w:rsidP="00000000" w:rsidRDefault="00000000" w:rsidRPr="00000000" w14:paraId="00000028">
      <w:pPr>
        <w:pStyle w:val="Heading3"/>
        <w:ind w:right="600"/>
        <w:rPr/>
      </w:pPr>
      <w:bookmarkStart w:colFirst="0" w:colLast="0" w:name="_iv04bzoiwz5d" w:id="7"/>
      <w:bookmarkEnd w:id="7"/>
      <w:r w:rsidDel="00000000" w:rsidR="00000000" w:rsidRPr="00000000">
        <w:rPr>
          <w:rtl w:val="0"/>
        </w:rPr>
        <w:t xml:space="preserve">AP African American Studies</w:t>
      </w:r>
    </w:p>
    <w:p w:rsidR="00000000" w:rsidDel="00000000" w:rsidP="00000000" w:rsidRDefault="00000000" w:rsidRPr="00000000" w14:paraId="00000029">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ATC is being asked to consider the appropriate credit award for the new AP African American Studies course.</w:t>
      </w:r>
    </w:p>
    <w:p w:rsidR="00000000" w:rsidDel="00000000" w:rsidP="00000000" w:rsidRDefault="00000000" w:rsidRPr="00000000" w14:paraId="0000002A">
      <w:pPr>
        <w:numPr>
          <w:ilvl w:val="0"/>
          <w:numId w:val="5"/>
        </w:numPr>
        <w:ind w:left="720" w:right="60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 College Board provided two links: </w:t>
      </w:r>
      <w:hyperlink r:id="rId9">
        <w:r w:rsidDel="00000000" w:rsidR="00000000" w:rsidRPr="00000000">
          <w:rPr>
            <w:rFonts w:ascii="Calibri" w:cs="Calibri" w:eastAsia="Calibri" w:hAnsi="Calibri"/>
            <w:color w:val="1155cc"/>
            <w:highlight w:val="white"/>
            <w:u w:val="single"/>
            <w:rtl w:val="0"/>
          </w:rPr>
          <w:t xml:space="preserve">course framework</w:t>
        </w:r>
      </w:hyperlink>
      <w:r w:rsidDel="00000000" w:rsidR="00000000" w:rsidRPr="00000000">
        <w:rPr>
          <w:rFonts w:ascii="Calibri" w:cs="Calibri" w:eastAsia="Calibri" w:hAnsi="Calibri"/>
          <w:highlight w:val="white"/>
          <w:rtl w:val="0"/>
        </w:rPr>
        <w:t xml:space="preserve"> and </w:t>
      </w:r>
      <w:hyperlink r:id="rId10">
        <w:r w:rsidDel="00000000" w:rsidR="00000000" w:rsidRPr="00000000">
          <w:rPr>
            <w:rFonts w:ascii="Calibri" w:cs="Calibri" w:eastAsia="Calibri" w:hAnsi="Calibri"/>
            <w:color w:val="1155cc"/>
            <w:highlight w:val="white"/>
            <w:u w:val="single"/>
            <w:rtl w:val="0"/>
          </w:rPr>
          <w:t xml:space="preserve">what's different</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B">
      <w:pPr>
        <w:numPr>
          <w:ilvl w:val="0"/>
          <w:numId w:val="5"/>
        </w:numPr>
        <w:ind w:left="720" w:right="60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 They also shared the ACE recommendation for credit award: </w:t>
      </w:r>
      <w:r w:rsidDel="00000000" w:rsidR="00000000" w:rsidRPr="00000000">
        <w:rPr>
          <w:rFonts w:ascii="Calibri" w:cs="Calibri" w:eastAsia="Calibri" w:hAnsi="Calibri"/>
          <w:b w:val="1"/>
          <w:highlight w:val="white"/>
          <w:rtl w:val="0"/>
        </w:rPr>
        <w:t xml:space="preserve"> </w:t>
      </w:r>
      <w:hyperlink r:id="rId11">
        <w:r w:rsidDel="00000000" w:rsidR="00000000" w:rsidRPr="00000000">
          <w:rPr>
            <w:rFonts w:ascii="Calibri" w:cs="Calibri" w:eastAsia="Calibri" w:hAnsi="Calibri"/>
            <w:color w:val="1155cc"/>
            <w:highlight w:val="white"/>
            <w:u w:val="single"/>
            <w:rtl w:val="0"/>
          </w:rPr>
          <w:t xml:space="preserve">AP African American Studies (acenet.edu)</w:t>
        </w:r>
      </w:hyperlink>
      <w:r w:rsidDel="00000000" w:rsidR="00000000" w:rsidRPr="00000000">
        <w:rPr>
          <w:rtl w:val="0"/>
        </w:rPr>
      </w:r>
    </w:p>
    <w:p w:rsidR="00000000" w:rsidDel="00000000" w:rsidP="00000000" w:rsidRDefault="00000000" w:rsidRPr="00000000" w14:paraId="0000002C">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review and vet with your faculty and come to the ATC Winter meeting prepared to vote on a recommendation. If you have questions or need additional information, please let me know. Val is happy to reach out to our contact the College Board for clarification or any specific details or questions.</w:t>
      </w:r>
    </w:p>
    <w:p w:rsidR="00000000" w:rsidDel="00000000" w:rsidP="00000000" w:rsidRDefault="00000000" w:rsidRPr="00000000" w14:paraId="0000002D">
      <w:pPr>
        <w:ind w:left="60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E">
      <w:pPr>
        <w:rPr>
          <w:sz w:val="32"/>
          <w:szCs w:val="32"/>
        </w:rPr>
      </w:pP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line="240" w:lineRule="auto"/>
      <w:jc w:val="center"/>
      <w:rPr>
        <w:rFonts w:ascii="Calibri" w:cs="Calibri" w:eastAsia="Calibri" w:hAnsi="Calibri"/>
        <w:b w:val="1"/>
        <w:sz w:val="28"/>
        <w:szCs w:val="28"/>
      </w:rPr>
    </w:pPr>
    <w:bookmarkStart w:colFirst="0" w:colLast="0" w:name="_gjdgxs" w:id="8"/>
    <w:bookmarkEnd w:id="8"/>
    <w:r w:rsidDel="00000000" w:rsidR="00000000" w:rsidRPr="00000000">
      <w:rPr>
        <w:rFonts w:ascii="Calibri" w:cs="Calibri" w:eastAsia="Calibri" w:hAnsi="Calibri"/>
        <w:b w:val="1"/>
        <w:sz w:val="28"/>
        <w:szCs w:val="28"/>
        <w:rtl w:val="0"/>
      </w:rPr>
      <w:t xml:space="preserve">Articulation and Transfer Council </w:t>
    </w:r>
  </w:p>
  <w:p w:rsidR="00000000" w:rsidDel="00000000" w:rsidP="00000000" w:rsidRDefault="00000000" w:rsidRPr="00000000" w14:paraId="00000031">
    <w:pPr>
      <w:spacing w:line="240" w:lineRule="auto"/>
      <w:jc w:val="center"/>
      <w:rPr>
        <w:rFonts w:ascii="Calibri" w:cs="Calibri" w:eastAsia="Calibri" w:hAnsi="Calibri"/>
        <w:b w:val="1"/>
        <w:sz w:val="28"/>
        <w:szCs w:val="28"/>
      </w:rPr>
    </w:pPr>
    <w:bookmarkStart w:colFirst="0" w:colLast="0" w:name="_qhdel5e8rhbk" w:id="9"/>
    <w:bookmarkEnd w:id="9"/>
    <w:r w:rsidDel="00000000" w:rsidR="00000000" w:rsidRPr="00000000">
      <w:rPr>
        <w:rFonts w:ascii="Calibri" w:cs="Calibri" w:eastAsia="Calibri" w:hAnsi="Calibri"/>
        <w:b w:val="1"/>
        <w:sz w:val="28"/>
        <w:szCs w:val="28"/>
        <w:rtl w:val="0"/>
      </w:rPr>
      <w:t xml:space="preserve">Winter Meeting Agenda</w:t>
    </w:r>
  </w:p>
  <w:p w:rsidR="00000000" w:rsidDel="00000000" w:rsidP="00000000" w:rsidRDefault="00000000" w:rsidRPr="00000000" w14:paraId="0000003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February 1-2, 2024</w:t>
    </w:r>
  </w:p>
  <w:p w:rsidR="00000000" w:rsidDel="00000000" w:rsidP="00000000" w:rsidRDefault="00000000" w:rsidRPr="00000000" w14:paraId="0000003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Virtual meeting</w:t>
    </w:r>
  </w:p>
  <w:p w:rsidR="00000000" w:rsidDel="00000000" w:rsidP="00000000" w:rsidRDefault="00000000" w:rsidRPr="00000000" w14:paraId="00000034">
    <w:pPr>
      <w:spacing w:line="240" w:lineRule="auto"/>
      <w:jc w:val="center"/>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424242"/>
        <w:sz w:val="21"/>
        <w:szCs w:val="21"/>
        <w:highlight w:val="white"/>
        <w:u w:val="none"/>
      </w:rPr>
    </w:lvl>
    <w:lvl w:ilvl="1">
      <w:start w:val="1"/>
      <w:numFmt w:val="bullet"/>
      <w:lvlText w:val="○"/>
      <w:lvlJc w:val="left"/>
      <w:pPr>
        <w:ind w:left="1440" w:hanging="360"/>
      </w:pPr>
      <w:rPr>
        <w:rFonts w:ascii="Roboto" w:cs="Roboto" w:eastAsia="Roboto" w:hAnsi="Roboto"/>
        <w:color w:val="424242"/>
        <w:sz w:val="21"/>
        <w:szCs w:val="21"/>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sz w:val="28"/>
        <w:szCs w:val="28"/>
        <w:highlight w:val="white"/>
        <w:u w:val="none"/>
      </w:rPr>
    </w:lvl>
    <w:lvl w:ilvl="1">
      <w:start w:val="1"/>
      <w:numFmt w:val="bullet"/>
      <w:lvlText w:val="○"/>
      <w:lvlJc w:val="left"/>
      <w:pPr>
        <w:ind w:left="1440" w:hanging="360"/>
      </w:pPr>
      <w:rPr>
        <w:rFonts w:ascii="Calibri" w:cs="Calibri" w:eastAsia="Calibri" w:hAnsi="Calibri"/>
        <w:sz w:val="28"/>
        <w:szCs w:val="28"/>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rFonts w:ascii="Roboto" w:cs="Roboto" w:eastAsia="Roboto" w:hAnsi="Roboto"/>
        <w:color w:val="242424"/>
        <w:sz w:val="23"/>
        <w:szCs w:val="23"/>
        <w:u w:val="none"/>
      </w:rPr>
    </w:lvl>
    <w:lvl w:ilvl="2">
      <w:start w:val="1"/>
      <w:numFmt w:val="bullet"/>
      <w:lvlText w:val="■"/>
      <w:lvlJc w:val="left"/>
      <w:pPr>
        <w:ind w:left="2160" w:hanging="360"/>
      </w:pPr>
      <w:rPr>
        <w:rFonts w:ascii="Roboto" w:cs="Roboto" w:eastAsia="Roboto" w:hAnsi="Roboto"/>
        <w:color w:val="242424"/>
        <w:sz w:val="23"/>
        <w:szCs w:val="23"/>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am11.safelinks.protection.outlook.com/?url=https%3A%2F%2Furldefense.com%2Fv3%2F__https%3A%2Fwww.acenet.edu%2FNational-Guide%2FPages%2FCourse.aspx%3Forg%3DCollege*Board*Advanced*Placement**B(AP**A)*Examinations%26cid%3D82f3ade3-6e80-ed11-81ad-00224805f697%26oid%3De7089b28-9016-e811-810f-5065f38bf0e1__%3BKysrwq4rwq4r!!GyOyJ9dp6TEiFg!40VHMhOYnEC325LMFBBs3xI2Ax09VNHUUPWAFU_fMJ0DQpw_iXx5oQcLmTcKdtMJGbVaYZr8kS_GH53ueibz1g%24&amp;data=05%7C02%7Ckyoung%40cascadia.edu%7C25c2e4528d344a319e7208dc2119d93d%7C2505efd99f5d4941865c03c9b1b88613%7C0%7C0%7C638421643139379811%7CUnknown%7CTWFpbGZsb3d8eyJWIjoiMC4wLjAwMDAiLCJQIjoiV2luMzIiLCJBTiI6Ik1haWwiLCJXVCI6Mn0%3D%7C0%7C%7C%7C&amp;sdata=RU3GVu2rOuuh3Axet8sxFR7QeXM7BsA%2FoSx73zhUcaU%3D&amp;reserved=0" TargetMode="External"/><Relationship Id="rId10" Type="http://schemas.openxmlformats.org/officeDocument/2006/relationships/hyperlink" Target="https://nam11.safelinks.protection.outlook.com/?url=https%3A%2F%2Fapcentral.collegeboard.org%2Fmedia%2Fpdf%2Fap-african-american-studies-framework-comparison.pdf&amp;data=05%7C02%7Ckyoung%40cascadia.edu%7C25c2e4528d344a319e7208dc2119d93d%7C2505efd99f5d4941865c03c9b1b88613%7C0%7C0%7C638421643139363868%7CUnknown%7CTWFpbGZsb3d8eyJWIjoiMC4wLjAwMDAiLCJQIjoiV2luMzIiLCJBTiI6Ik1haWwiLCJXVCI6Mn0%3D%7C0%7C%7C%7C&amp;sdata=rGfjJSApt07gR4%2Fn5Sfi5W7yvT4aXjdpyK2GISjuMFc%3D&amp;reserved=0" TargetMode="External"/><Relationship Id="rId12" Type="http://schemas.openxmlformats.org/officeDocument/2006/relationships/header" Target="header1.xml"/><Relationship Id="rId9" Type="http://schemas.openxmlformats.org/officeDocument/2006/relationships/hyperlink" Target="https://nam11.safelinks.protection.outlook.com/?url=https%3A%2F%2Fapcentral.collegeboard.org%2Fmedia%2Fpdf%2Fap-african-american-studies-course-framework.pdf&amp;data=05%7C02%7Ckyoung%40cascadia.edu%7C25c2e4528d344a319e7208dc2119d93d%7C2505efd99f5d4941865c03c9b1b88613%7C0%7C0%7C638421643139351589%7CUnknown%7CTWFpbGZsb3d8eyJWIjoiMC4wLjAwMDAiLCJQIjoiV2luMzIiLCJBTiI6Ik1haWwiLCJXVCI6Mn0%3D%7C0%7C%7C%7C&amp;sdata=KRhc0l9UJ3AkaF%2FpDwvdFSDFOZtAzkr6hy4xBP0zWFk%3D&amp;reserved=0" TargetMode="External"/><Relationship Id="rId5" Type="http://schemas.openxmlformats.org/officeDocument/2006/relationships/styles" Target="styles.xml"/><Relationship Id="rId6" Type="http://schemas.openxmlformats.org/officeDocument/2006/relationships/hyperlink" Target="https://cascadia.zoom.us/j/89595310819" TargetMode="External"/><Relationship Id="rId7" Type="http://schemas.openxmlformats.org/officeDocument/2006/relationships/hyperlink" Target="https://cascadia.zoom.us/j/82486232570" TargetMode="External"/><Relationship Id="rId8" Type="http://schemas.openxmlformats.org/officeDocument/2006/relationships/hyperlink" Target="https://forms.gle/3GaqxcYJKavNMcqE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