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59C1F" w14:textId="77777777" w:rsidR="00495095" w:rsidRDefault="00495095" w:rsidP="00057B5E">
      <w:r>
        <w:rPr>
          <w:rFonts w:ascii="Times New Roman"/>
          <w:noProof/>
          <w:sz w:val="20"/>
        </w:rPr>
        <w:drawing>
          <wp:inline distT="0" distB="0" distL="0" distR="0" wp14:anchorId="04B5D08C" wp14:editId="4E0E4C6C">
            <wp:extent cx="2196984" cy="7843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96984" cy="784383"/>
                    </a:xfrm>
                    <a:prstGeom prst="rect">
                      <a:avLst/>
                    </a:prstGeom>
                  </pic:spPr>
                </pic:pic>
              </a:graphicData>
            </a:graphic>
          </wp:inline>
        </w:drawing>
      </w:r>
    </w:p>
    <w:p w14:paraId="503303FD" w14:textId="77777777" w:rsidR="00495095" w:rsidRPr="00494D0D" w:rsidRDefault="00495095" w:rsidP="00C31803">
      <w:pPr>
        <w:spacing w:after="120" w:line="240" w:lineRule="auto"/>
        <w:jc w:val="center"/>
        <w:rPr>
          <w:rFonts w:cstheme="minorHAnsi"/>
          <w:sz w:val="36"/>
          <w:szCs w:val="36"/>
        </w:rPr>
      </w:pPr>
      <w:r w:rsidRPr="00494D0D">
        <w:rPr>
          <w:rFonts w:cstheme="minorHAnsi"/>
          <w:sz w:val="36"/>
          <w:szCs w:val="36"/>
        </w:rPr>
        <w:t>CUSTOMER ADVISORY ME</w:t>
      </w:r>
      <w:bookmarkStart w:id="0" w:name="CONTACT_INFORMATION"/>
      <w:bookmarkEnd w:id="0"/>
      <w:r w:rsidRPr="00494D0D">
        <w:rPr>
          <w:rFonts w:cstheme="minorHAnsi"/>
          <w:sz w:val="36"/>
          <w:szCs w:val="36"/>
        </w:rPr>
        <w:t>ETING AGENDA</w:t>
      </w:r>
      <w:bookmarkStart w:id="1" w:name="Enrollment_Trends:_pre-recession_to_curr"/>
      <w:bookmarkStart w:id="2" w:name="State_of_Washington__State_Board_for_Com"/>
      <w:bookmarkStart w:id="3" w:name="Operating_Budget_Planning"/>
      <w:bookmarkStart w:id="4" w:name="Strategic_Enrollment_Plan_and_Enrollment"/>
      <w:bookmarkStart w:id="5" w:name="Peninsula_College_—_local_capital_expend"/>
      <w:bookmarkStart w:id="6" w:name="South_Seattle_College_requests_local_exp"/>
      <w:bookmarkStart w:id="7" w:name="Yakima_Valley_College_—_property_acquisi"/>
      <w:bookmarkStart w:id="8" w:name="ctcLink/Amazon_Web_Services_-Cloud_Servi"/>
      <w:bookmarkStart w:id="9" w:name="Student_Voice_–_Student_leadership_and_W"/>
      <w:bookmarkStart w:id="10" w:name="2020_Legislative_Agenda_Work_Session"/>
      <w:bookmarkStart w:id="11" w:name="2020_Legislative_Agenda_and_Priorities"/>
      <w:bookmarkEnd w:id="1"/>
      <w:bookmarkEnd w:id="2"/>
      <w:bookmarkEnd w:id="3"/>
      <w:bookmarkEnd w:id="4"/>
      <w:bookmarkEnd w:id="5"/>
      <w:bookmarkEnd w:id="6"/>
      <w:bookmarkEnd w:id="7"/>
      <w:bookmarkEnd w:id="8"/>
      <w:bookmarkEnd w:id="9"/>
      <w:bookmarkEnd w:id="10"/>
      <w:bookmarkEnd w:id="11"/>
    </w:p>
    <w:p w14:paraId="6E22BDE3" w14:textId="30CC33A4" w:rsidR="00F51058" w:rsidRPr="00494D0D" w:rsidRDefault="00694650" w:rsidP="00F51058">
      <w:pPr>
        <w:spacing w:after="0" w:line="240" w:lineRule="auto"/>
        <w:jc w:val="center"/>
        <w:rPr>
          <w:rFonts w:cstheme="minorHAnsi"/>
          <w:sz w:val="24"/>
          <w:szCs w:val="24"/>
        </w:rPr>
      </w:pPr>
      <w:r>
        <w:rPr>
          <w:rFonts w:cstheme="minorHAnsi"/>
          <w:sz w:val="24"/>
          <w:szCs w:val="24"/>
        </w:rPr>
        <w:t>Monday</w:t>
      </w:r>
      <w:r w:rsidR="00F51058">
        <w:rPr>
          <w:rFonts w:cstheme="minorHAnsi"/>
          <w:sz w:val="24"/>
          <w:szCs w:val="24"/>
        </w:rPr>
        <w:t xml:space="preserve">, </w:t>
      </w:r>
      <w:r w:rsidR="00C93F53">
        <w:rPr>
          <w:rFonts w:cstheme="minorHAnsi"/>
          <w:sz w:val="24"/>
          <w:szCs w:val="24"/>
        </w:rPr>
        <w:t>October</w:t>
      </w:r>
      <w:r w:rsidR="00F51058">
        <w:rPr>
          <w:rFonts w:cstheme="minorHAnsi"/>
          <w:sz w:val="24"/>
          <w:szCs w:val="24"/>
        </w:rPr>
        <w:t xml:space="preserve"> 2</w:t>
      </w:r>
      <w:r w:rsidR="00C93F53">
        <w:rPr>
          <w:rFonts w:cstheme="minorHAnsi"/>
          <w:sz w:val="24"/>
          <w:szCs w:val="24"/>
        </w:rPr>
        <w:t>1</w:t>
      </w:r>
      <w:r w:rsidR="00F51058">
        <w:rPr>
          <w:rFonts w:cstheme="minorHAnsi"/>
          <w:sz w:val="24"/>
          <w:szCs w:val="24"/>
        </w:rPr>
        <w:t>, 2024</w:t>
      </w:r>
    </w:p>
    <w:p w14:paraId="45DBAB6B" w14:textId="7D1DB06A" w:rsidR="00F51058" w:rsidRDefault="00C93F53" w:rsidP="00F51058">
      <w:pPr>
        <w:spacing w:after="0" w:line="240" w:lineRule="auto"/>
        <w:jc w:val="center"/>
        <w:rPr>
          <w:rFonts w:cstheme="minorHAnsi"/>
          <w:sz w:val="24"/>
          <w:szCs w:val="24"/>
        </w:rPr>
      </w:pPr>
      <w:r>
        <w:rPr>
          <w:rFonts w:cstheme="minorHAnsi"/>
          <w:sz w:val="24"/>
          <w:szCs w:val="24"/>
        </w:rPr>
        <w:t>Olympic</w:t>
      </w:r>
      <w:r w:rsidR="00F51058">
        <w:rPr>
          <w:rFonts w:cstheme="minorHAnsi"/>
          <w:sz w:val="24"/>
          <w:szCs w:val="24"/>
        </w:rPr>
        <w:t xml:space="preserve"> College</w:t>
      </w:r>
    </w:p>
    <w:p w14:paraId="14A0F9F0" w14:textId="710D0829" w:rsidR="00F51058" w:rsidRDefault="00F51058" w:rsidP="00F51058">
      <w:pPr>
        <w:spacing w:after="0" w:line="240" w:lineRule="auto"/>
        <w:jc w:val="center"/>
        <w:rPr>
          <w:rFonts w:cstheme="minorHAnsi"/>
          <w:sz w:val="24"/>
          <w:szCs w:val="24"/>
        </w:rPr>
      </w:pPr>
      <w:r>
        <w:rPr>
          <w:rFonts w:cstheme="minorHAnsi"/>
          <w:sz w:val="24"/>
          <w:szCs w:val="24"/>
        </w:rPr>
        <w:t>Partnership Tour and Dinner</w:t>
      </w:r>
    </w:p>
    <w:p w14:paraId="16F4EFE5" w14:textId="4DA3E53B" w:rsidR="00F51058" w:rsidRDefault="00F51058" w:rsidP="00463959">
      <w:pPr>
        <w:spacing w:after="0" w:line="240" w:lineRule="auto"/>
        <w:jc w:val="center"/>
        <w:rPr>
          <w:rFonts w:cstheme="minorHAnsi"/>
          <w:sz w:val="24"/>
          <w:szCs w:val="24"/>
        </w:rPr>
      </w:pPr>
    </w:p>
    <w:tbl>
      <w:tblPr>
        <w:tblStyle w:val="TableGrid"/>
        <w:tblW w:w="10890" w:type="dxa"/>
        <w:tblInd w:w="-635" w:type="dxa"/>
        <w:tblLook w:val="04A0" w:firstRow="1" w:lastRow="0" w:firstColumn="1" w:lastColumn="0" w:noHBand="0" w:noVBand="1"/>
      </w:tblPr>
      <w:tblGrid>
        <w:gridCol w:w="1250"/>
        <w:gridCol w:w="7336"/>
        <w:gridCol w:w="2304"/>
      </w:tblGrid>
      <w:tr w:rsidR="00F51058" w14:paraId="41F66053" w14:textId="77777777" w:rsidTr="00DE37A4">
        <w:tc>
          <w:tcPr>
            <w:tcW w:w="1250" w:type="dxa"/>
            <w:shd w:val="clear" w:color="auto" w:fill="D5DCE4" w:themeFill="text2" w:themeFillTint="33"/>
          </w:tcPr>
          <w:p w14:paraId="790FFF58" w14:textId="77777777" w:rsidR="00F51058" w:rsidRDefault="00F51058" w:rsidP="00DE37A4">
            <w:bookmarkStart w:id="12" w:name="_Hlk175910875"/>
            <w:r>
              <w:t>Time</w:t>
            </w:r>
          </w:p>
        </w:tc>
        <w:tc>
          <w:tcPr>
            <w:tcW w:w="7336" w:type="dxa"/>
            <w:shd w:val="clear" w:color="auto" w:fill="D5DCE4" w:themeFill="text2" w:themeFillTint="33"/>
          </w:tcPr>
          <w:p w14:paraId="75C3BEA3" w14:textId="77777777" w:rsidR="00F51058" w:rsidRDefault="00F51058" w:rsidP="00DE37A4">
            <w:r>
              <w:t>Item</w:t>
            </w:r>
          </w:p>
        </w:tc>
        <w:tc>
          <w:tcPr>
            <w:tcW w:w="2304" w:type="dxa"/>
            <w:shd w:val="clear" w:color="auto" w:fill="D5DCE4" w:themeFill="text2" w:themeFillTint="33"/>
          </w:tcPr>
          <w:p w14:paraId="7175742A" w14:textId="77777777" w:rsidR="00F51058" w:rsidRDefault="00F51058" w:rsidP="00DE37A4">
            <w:r>
              <w:t>Action/Discussion</w:t>
            </w:r>
          </w:p>
        </w:tc>
      </w:tr>
      <w:tr w:rsidR="00F51058" w:rsidRPr="00FB0487" w14:paraId="53241044" w14:textId="77777777" w:rsidTr="00A62180">
        <w:tc>
          <w:tcPr>
            <w:tcW w:w="1250" w:type="dxa"/>
            <w:tcBorders>
              <w:bottom w:val="single" w:sz="4" w:space="0" w:color="auto"/>
            </w:tcBorders>
            <w:vAlign w:val="center"/>
          </w:tcPr>
          <w:p w14:paraId="314309C6" w14:textId="324E26C7" w:rsidR="00F51058" w:rsidRPr="00FB0487" w:rsidRDefault="00C93F53" w:rsidP="00DE37A4">
            <w:pPr>
              <w:pStyle w:val="TableParagraph"/>
              <w:spacing w:before="120"/>
              <w:ind w:left="0"/>
              <w:rPr>
                <w:rFonts w:asciiTheme="minorHAnsi" w:hAnsiTheme="minorHAnsi" w:cstheme="minorHAnsi"/>
              </w:rPr>
            </w:pPr>
            <w:r>
              <w:rPr>
                <w:rFonts w:asciiTheme="minorHAnsi" w:hAnsiTheme="minorHAnsi" w:cstheme="minorHAnsi"/>
              </w:rPr>
              <w:t>1</w:t>
            </w:r>
            <w:r w:rsidR="00F51058" w:rsidRPr="00FB0487">
              <w:rPr>
                <w:rFonts w:asciiTheme="minorHAnsi" w:hAnsiTheme="minorHAnsi" w:cstheme="minorHAnsi"/>
              </w:rPr>
              <w:t>:</w:t>
            </w:r>
            <w:r w:rsidR="00F51058">
              <w:rPr>
                <w:rFonts w:asciiTheme="minorHAnsi" w:hAnsiTheme="minorHAnsi" w:cstheme="minorHAnsi"/>
              </w:rPr>
              <w:t>00 p</w:t>
            </w:r>
            <w:r w:rsidR="00F51058" w:rsidRPr="00FB0487">
              <w:rPr>
                <w:rFonts w:asciiTheme="minorHAnsi" w:hAnsiTheme="minorHAnsi" w:cstheme="minorHAnsi"/>
              </w:rPr>
              <w:t>.m.</w:t>
            </w:r>
          </w:p>
        </w:tc>
        <w:tc>
          <w:tcPr>
            <w:tcW w:w="7336" w:type="dxa"/>
            <w:tcBorders>
              <w:bottom w:val="single" w:sz="4" w:space="0" w:color="auto"/>
            </w:tcBorders>
            <w:vAlign w:val="center"/>
          </w:tcPr>
          <w:p w14:paraId="73DAC778" w14:textId="420F5DC8" w:rsidR="00F51058" w:rsidRDefault="00F51058" w:rsidP="00DE37A4">
            <w:pPr>
              <w:pStyle w:val="TableParagraph"/>
              <w:spacing w:before="120"/>
              <w:ind w:left="0" w:right="1440"/>
              <w:rPr>
                <w:rFonts w:asciiTheme="minorHAnsi" w:hAnsiTheme="minorHAnsi" w:cstheme="minorHAnsi"/>
              </w:rPr>
            </w:pPr>
            <w:r>
              <w:rPr>
                <w:rFonts w:asciiTheme="minorHAnsi" w:hAnsiTheme="minorHAnsi" w:cstheme="minorHAnsi"/>
              </w:rPr>
              <w:t>Partnership Tour (</w:t>
            </w:r>
            <w:r w:rsidR="00894CC2">
              <w:rPr>
                <w:rFonts w:asciiTheme="minorHAnsi" w:hAnsiTheme="minorHAnsi" w:cstheme="minorHAnsi"/>
              </w:rPr>
              <w:t>carpooling, meet at Olympic College</w:t>
            </w:r>
            <w:r w:rsidR="00A16071">
              <w:rPr>
                <w:rFonts w:asciiTheme="minorHAnsi" w:hAnsiTheme="minorHAnsi" w:cstheme="minorHAnsi"/>
              </w:rPr>
              <w:t xml:space="preserve"> 12:30)</w:t>
            </w:r>
          </w:p>
          <w:p w14:paraId="43036ABC" w14:textId="1D7F5806" w:rsidR="00146422" w:rsidRPr="00146422" w:rsidRDefault="00330D69" w:rsidP="00146422">
            <w:pPr>
              <w:pStyle w:val="ListParagraph"/>
              <w:numPr>
                <w:ilvl w:val="0"/>
                <w:numId w:val="42"/>
              </w:numPr>
              <w:rPr>
                <w:rFonts w:eastAsia="Times New Roman"/>
              </w:rPr>
            </w:pPr>
            <w:hyperlink r:id="rId8" w:history="1">
              <w:r w:rsidR="00146422">
                <w:rPr>
                  <w:rStyle w:val="Hyperlink"/>
                  <w:rFonts w:cs="Calibri"/>
                  <w:color w:val="0563C1"/>
                  <w:bdr w:val="none" w:sz="0" w:space="0" w:color="auto" w:frame="1"/>
                  <w:shd w:val="clear" w:color="auto" w:fill="FFFFFF"/>
                </w:rPr>
                <w:t>Inventech Marine Solutions</w:t>
              </w:r>
            </w:hyperlink>
            <w:r w:rsidR="00146422">
              <w:t xml:space="preserve"> </w:t>
            </w:r>
            <w:r w:rsidR="00A16071">
              <w:t>(1:30)</w:t>
            </w:r>
          </w:p>
          <w:p w14:paraId="2B233EEE" w14:textId="3E4F3B14" w:rsidR="00C93F53" w:rsidRPr="00C93F53" w:rsidRDefault="00330D69" w:rsidP="00C93F53">
            <w:pPr>
              <w:pStyle w:val="ListParagraph"/>
              <w:numPr>
                <w:ilvl w:val="0"/>
                <w:numId w:val="42"/>
              </w:numPr>
              <w:spacing w:after="120"/>
              <w:rPr>
                <w:rFonts w:eastAsia="Times New Roman"/>
              </w:rPr>
            </w:pPr>
            <w:hyperlink r:id="rId9" w:history="1">
              <w:r w:rsidR="00146422">
                <w:rPr>
                  <w:rStyle w:val="Hyperlink"/>
                  <w:rFonts w:cs="Calibri"/>
                  <w:color w:val="0563C1"/>
                  <w:bdr w:val="none" w:sz="0" w:space="0" w:color="auto" w:frame="1"/>
                  <w:shd w:val="clear" w:color="auto" w:fill="FFFFFF"/>
                </w:rPr>
                <w:t>Puget Sound Naval Shipyard</w:t>
              </w:r>
            </w:hyperlink>
            <w:r w:rsidR="00146422">
              <w:rPr>
                <w:rFonts w:cs="Calibri"/>
                <w:color w:val="242424"/>
                <w:shd w:val="clear" w:color="auto" w:fill="FFFFFF"/>
              </w:rPr>
              <w:t> </w:t>
            </w:r>
            <w:r w:rsidR="00A16071">
              <w:rPr>
                <w:rFonts w:cs="Calibri"/>
                <w:color w:val="242424"/>
                <w:shd w:val="clear" w:color="auto" w:fill="FFFFFF"/>
              </w:rPr>
              <w:t>(2:45)</w:t>
            </w:r>
          </w:p>
        </w:tc>
        <w:tc>
          <w:tcPr>
            <w:tcW w:w="2304" w:type="dxa"/>
            <w:tcBorders>
              <w:bottom w:val="single" w:sz="4" w:space="0" w:color="auto"/>
            </w:tcBorders>
            <w:vAlign w:val="center"/>
          </w:tcPr>
          <w:p w14:paraId="0231FF84" w14:textId="1532ACF4" w:rsidR="00F51058" w:rsidRPr="00FB0487" w:rsidRDefault="00C93F53" w:rsidP="00DE37A4">
            <w:pPr>
              <w:spacing w:before="120"/>
            </w:pPr>
            <w:r>
              <w:t>Site Visit</w:t>
            </w:r>
            <w:r w:rsidR="00511139">
              <w:t>,</w:t>
            </w:r>
            <w:r w:rsidR="00146422">
              <w:t xml:space="preserve"> Presentation</w:t>
            </w:r>
            <w:r w:rsidR="00511139">
              <w:t>, &amp; Discussion</w:t>
            </w:r>
          </w:p>
        </w:tc>
      </w:tr>
      <w:tr w:rsidR="00C93F53" w:rsidRPr="00FB0487" w14:paraId="52448853" w14:textId="77777777" w:rsidTr="00F17B3F">
        <w:tc>
          <w:tcPr>
            <w:tcW w:w="1250" w:type="dxa"/>
            <w:vAlign w:val="center"/>
          </w:tcPr>
          <w:p w14:paraId="0F7E88A2" w14:textId="79E2BE59" w:rsidR="00C93F53" w:rsidRPr="00FB0487" w:rsidRDefault="00C93F53" w:rsidP="00F17B3F">
            <w:pPr>
              <w:spacing w:before="120" w:after="120"/>
            </w:pPr>
            <w:r>
              <w:rPr>
                <w:rFonts w:cstheme="minorHAnsi"/>
              </w:rPr>
              <w:t>3</w:t>
            </w:r>
            <w:r w:rsidRPr="00FB0487">
              <w:rPr>
                <w:rFonts w:cstheme="minorHAnsi"/>
              </w:rPr>
              <w:t>:</w:t>
            </w:r>
            <w:r w:rsidR="00A16071">
              <w:rPr>
                <w:rFonts w:cstheme="minorHAnsi"/>
              </w:rPr>
              <w:t>45</w:t>
            </w:r>
            <w:r w:rsidRPr="00FB0487">
              <w:rPr>
                <w:rFonts w:cstheme="minorHAnsi"/>
              </w:rPr>
              <w:t xml:space="preserve"> </w:t>
            </w:r>
            <w:r>
              <w:rPr>
                <w:rFonts w:cstheme="minorHAnsi"/>
              </w:rPr>
              <w:t>p</w:t>
            </w:r>
            <w:r w:rsidRPr="00FB0487">
              <w:rPr>
                <w:rFonts w:cstheme="minorHAnsi"/>
              </w:rPr>
              <w:t>.m.</w:t>
            </w:r>
          </w:p>
        </w:tc>
        <w:tc>
          <w:tcPr>
            <w:tcW w:w="7336" w:type="dxa"/>
            <w:vAlign w:val="center"/>
          </w:tcPr>
          <w:p w14:paraId="27839755" w14:textId="77777777" w:rsidR="00C93F53" w:rsidRDefault="00C93F53" w:rsidP="00C93F53">
            <w:pPr>
              <w:pStyle w:val="TableParagraph"/>
              <w:spacing w:before="120"/>
              <w:ind w:left="0" w:right="29"/>
              <w:rPr>
                <w:rFonts w:asciiTheme="minorHAnsi" w:hAnsiTheme="minorHAnsi" w:cstheme="minorHAnsi"/>
              </w:rPr>
            </w:pPr>
            <w:r>
              <w:rPr>
                <w:rFonts w:asciiTheme="minorHAnsi" w:hAnsiTheme="minorHAnsi" w:cstheme="minorHAnsi"/>
              </w:rPr>
              <w:t>College Program Tour (w/students and faculty)</w:t>
            </w:r>
          </w:p>
          <w:p w14:paraId="044C5FEF" w14:textId="0AAD478F" w:rsidR="00C93F53" w:rsidRPr="00A62180" w:rsidRDefault="00C93F53" w:rsidP="00C93F53">
            <w:pPr>
              <w:pStyle w:val="TableParagraph"/>
              <w:numPr>
                <w:ilvl w:val="0"/>
                <w:numId w:val="50"/>
              </w:numPr>
              <w:spacing w:after="120"/>
              <w:ind w:right="29"/>
              <w:rPr>
                <w:rFonts w:asciiTheme="minorHAnsi" w:hAnsiTheme="minorHAnsi" w:cstheme="minorHAnsi"/>
              </w:rPr>
            </w:pPr>
            <w:r>
              <w:rPr>
                <w:rFonts w:asciiTheme="minorHAnsi" w:hAnsiTheme="minorHAnsi" w:cstheme="minorHAnsi"/>
              </w:rPr>
              <w:t>Manufacturing and Trades, Film Program</w:t>
            </w:r>
            <w:bookmarkStart w:id="13" w:name="_GoBack"/>
            <w:bookmarkEnd w:id="13"/>
          </w:p>
        </w:tc>
        <w:tc>
          <w:tcPr>
            <w:tcW w:w="2304" w:type="dxa"/>
            <w:vAlign w:val="center"/>
          </w:tcPr>
          <w:p w14:paraId="01090654" w14:textId="4273EC3B" w:rsidR="00C93F53" w:rsidRPr="00FB0487" w:rsidRDefault="00C93F53" w:rsidP="00F17B3F">
            <w:pPr>
              <w:spacing w:before="120" w:after="120"/>
            </w:pPr>
            <w:r>
              <w:t>Tour</w:t>
            </w:r>
          </w:p>
        </w:tc>
      </w:tr>
      <w:tr w:rsidR="00F51058" w:rsidRPr="00FB0487" w14:paraId="3845CF70" w14:textId="77777777" w:rsidTr="00A62180">
        <w:tc>
          <w:tcPr>
            <w:tcW w:w="1250" w:type="dxa"/>
            <w:tcBorders>
              <w:top w:val="single" w:sz="4" w:space="0" w:color="auto"/>
              <w:left w:val="single" w:sz="4" w:space="0" w:color="auto"/>
              <w:bottom w:val="single" w:sz="4" w:space="0" w:color="auto"/>
              <w:right w:val="single" w:sz="4" w:space="0" w:color="auto"/>
            </w:tcBorders>
            <w:vAlign w:val="center"/>
          </w:tcPr>
          <w:p w14:paraId="2990EC14" w14:textId="014C3CE8" w:rsidR="00F51058" w:rsidRPr="00FB0487" w:rsidRDefault="008C6AE9" w:rsidP="00DE37A4">
            <w:pPr>
              <w:pStyle w:val="TableParagraph"/>
              <w:ind w:left="0"/>
              <w:rPr>
                <w:rFonts w:asciiTheme="minorHAnsi" w:hAnsiTheme="minorHAnsi" w:cstheme="minorHAnsi"/>
              </w:rPr>
            </w:pPr>
            <w:r>
              <w:rPr>
                <w:rFonts w:asciiTheme="minorHAnsi" w:hAnsiTheme="minorHAnsi" w:cstheme="minorHAnsi"/>
              </w:rPr>
              <w:t>6</w:t>
            </w:r>
            <w:r w:rsidR="00D05FC7">
              <w:rPr>
                <w:rFonts w:asciiTheme="minorHAnsi" w:hAnsiTheme="minorHAnsi" w:cstheme="minorHAnsi"/>
              </w:rPr>
              <w:t>:</w:t>
            </w:r>
            <w:r>
              <w:rPr>
                <w:rFonts w:asciiTheme="minorHAnsi" w:hAnsiTheme="minorHAnsi" w:cstheme="minorHAnsi"/>
              </w:rPr>
              <w:t>0</w:t>
            </w:r>
            <w:r w:rsidR="00146422">
              <w:rPr>
                <w:rFonts w:asciiTheme="minorHAnsi" w:hAnsiTheme="minorHAnsi" w:cstheme="minorHAnsi"/>
              </w:rPr>
              <w:t>0</w:t>
            </w:r>
            <w:r w:rsidR="00F51058">
              <w:rPr>
                <w:rFonts w:asciiTheme="minorHAnsi" w:hAnsiTheme="minorHAnsi" w:cstheme="minorHAnsi"/>
              </w:rPr>
              <w:t xml:space="preserve"> p.m.</w:t>
            </w:r>
          </w:p>
          <w:p w14:paraId="37BD90E9" w14:textId="77777777" w:rsidR="00F51058" w:rsidRPr="00FB0487" w:rsidRDefault="00F51058" w:rsidP="00DE37A4"/>
        </w:tc>
        <w:tc>
          <w:tcPr>
            <w:tcW w:w="7336" w:type="dxa"/>
            <w:tcBorders>
              <w:top w:val="single" w:sz="4" w:space="0" w:color="auto"/>
              <w:left w:val="single" w:sz="4" w:space="0" w:color="auto"/>
              <w:bottom w:val="single" w:sz="4" w:space="0" w:color="auto"/>
              <w:right w:val="single" w:sz="4" w:space="0" w:color="auto"/>
            </w:tcBorders>
            <w:vAlign w:val="center"/>
          </w:tcPr>
          <w:p w14:paraId="7E6D05B8" w14:textId="35779DE9" w:rsidR="00F51058" w:rsidRPr="00FB0487" w:rsidRDefault="00F51058" w:rsidP="00DE37A4">
            <w:pPr>
              <w:pStyle w:val="NoSpacing"/>
              <w:spacing w:before="120"/>
            </w:pPr>
            <w:r>
              <w:t>Hosted Dinner</w:t>
            </w:r>
            <w:r w:rsidR="00B33449">
              <w:t xml:space="preserve"> </w:t>
            </w:r>
            <w:r w:rsidR="00C93F53">
              <w:t>Olympic College</w:t>
            </w:r>
            <w:r w:rsidR="00B33449">
              <w:t xml:space="preserve"> Campus</w:t>
            </w:r>
          </w:p>
          <w:p w14:paraId="6479FC39" w14:textId="1245EDBA" w:rsidR="00146422" w:rsidRDefault="00146422" w:rsidP="00146422">
            <w:pPr>
              <w:pStyle w:val="ListParagraph"/>
              <w:numPr>
                <w:ilvl w:val="0"/>
                <w:numId w:val="42"/>
              </w:numPr>
            </w:pPr>
            <w:r>
              <w:t>Olympic College Regional Partnerships and Workforce Initiatives</w:t>
            </w:r>
          </w:p>
          <w:p w14:paraId="16D358CA" w14:textId="77777777" w:rsidR="00F51058" w:rsidRDefault="00F51058" w:rsidP="00511139">
            <w:pPr>
              <w:pStyle w:val="ListParagraph"/>
              <w:numPr>
                <w:ilvl w:val="0"/>
                <w:numId w:val="42"/>
              </w:numPr>
            </w:pPr>
            <w:r>
              <w:t xml:space="preserve">Legislative </w:t>
            </w:r>
            <w:r w:rsidR="00511139">
              <w:t xml:space="preserve">Priorities and </w:t>
            </w:r>
            <w:r>
              <w:t>Updates</w:t>
            </w:r>
          </w:p>
          <w:p w14:paraId="67904430" w14:textId="77777777" w:rsidR="00511139" w:rsidRDefault="00511139" w:rsidP="00511139">
            <w:pPr>
              <w:pStyle w:val="ListParagraph"/>
              <w:numPr>
                <w:ilvl w:val="1"/>
                <w:numId w:val="42"/>
              </w:numPr>
            </w:pPr>
            <w:r>
              <w:t>Legislators</w:t>
            </w:r>
          </w:p>
          <w:p w14:paraId="5F6EEC21" w14:textId="77777777" w:rsidR="00511139" w:rsidRDefault="00511139" w:rsidP="00511139">
            <w:pPr>
              <w:pStyle w:val="ListParagraph"/>
              <w:numPr>
                <w:ilvl w:val="1"/>
                <w:numId w:val="42"/>
              </w:numPr>
            </w:pPr>
            <w:r>
              <w:t>College Leadership</w:t>
            </w:r>
          </w:p>
          <w:p w14:paraId="2ECCA9F3" w14:textId="7E1B7680" w:rsidR="00511139" w:rsidRPr="00FB0487" w:rsidRDefault="00511139" w:rsidP="00511139">
            <w:pPr>
              <w:pStyle w:val="ListParagraph"/>
              <w:numPr>
                <w:ilvl w:val="1"/>
                <w:numId w:val="42"/>
              </w:numPr>
              <w:spacing w:after="120"/>
            </w:pPr>
            <w:r>
              <w:t>SBCTC</w:t>
            </w:r>
            <w:r w:rsidR="00B56C35">
              <w:t xml:space="preserve"> – specific information on WR/JSP/CAC</w:t>
            </w:r>
          </w:p>
        </w:tc>
        <w:tc>
          <w:tcPr>
            <w:tcW w:w="2304" w:type="dxa"/>
            <w:tcBorders>
              <w:top w:val="single" w:sz="4" w:space="0" w:color="auto"/>
              <w:left w:val="single" w:sz="4" w:space="0" w:color="auto"/>
              <w:bottom w:val="single" w:sz="4" w:space="0" w:color="auto"/>
              <w:right w:val="single" w:sz="4" w:space="0" w:color="auto"/>
            </w:tcBorders>
            <w:vAlign w:val="center"/>
          </w:tcPr>
          <w:p w14:paraId="7CA09A21" w14:textId="7F19B1E6" w:rsidR="00F51058" w:rsidRPr="00FB0487" w:rsidRDefault="00F51058" w:rsidP="00DE37A4">
            <w:commentRangeStart w:id="14"/>
            <w:r>
              <w:t>Information</w:t>
            </w:r>
            <w:r w:rsidR="00511139">
              <w:t xml:space="preserve"> &amp; </w:t>
            </w:r>
            <w:r>
              <w:t>Discussion</w:t>
            </w:r>
            <w:commentRangeEnd w:id="14"/>
            <w:r w:rsidR="00074887">
              <w:rPr>
                <w:rStyle w:val="CommentReference"/>
              </w:rPr>
              <w:commentReference w:id="14"/>
            </w:r>
          </w:p>
        </w:tc>
      </w:tr>
      <w:bookmarkEnd w:id="12"/>
    </w:tbl>
    <w:p w14:paraId="239DD563" w14:textId="4162E8E6" w:rsidR="00F51058" w:rsidRDefault="00F51058" w:rsidP="00F51058">
      <w:pPr>
        <w:spacing w:after="0" w:line="240" w:lineRule="auto"/>
        <w:rPr>
          <w:rFonts w:cstheme="minorHAnsi"/>
          <w:sz w:val="24"/>
          <w:szCs w:val="24"/>
        </w:rPr>
      </w:pPr>
    </w:p>
    <w:p w14:paraId="7294F83E" w14:textId="23A4F27C" w:rsidR="00F51058" w:rsidRPr="00494D0D" w:rsidRDefault="00F51058" w:rsidP="00F51058">
      <w:pPr>
        <w:spacing w:after="0" w:line="240" w:lineRule="auto"/>
        <w:jc w:val="center"/>
        <w:rPr>
          <w:rFonts w:cstheme="minorHAnsi"/>
          <w:sz w:val="24"/>
          <w:szCs w:val="24"/>
        </w:rPr>
      </w:pPr>
      <w:r>
        <w:rPr>
          <w:rFonts w:cstheme="minorHAnsi"/>
          <w:sz w:val="24"/>
          <w:szCs w:val="24"/>
        </w:rPr>
        <w:t xml:space="preserve">Tuesday, </w:t>
      </w:r>
      <w:r w:rsidR="00146422">
        <w:rPr>
          <w:rFonts w:cstheme="minorHAnsi"/>
          <w:sz w:val="24"/>
          <w:szCs w:val="24"/>
        </w:rPr>
        <w:t>October 22</w:t>
      </w:r>
      <w:r>
        <w:rPr>
          <w:rFonts w:cstheme="minorHAnsi"/>
          <w:sz w:val="24"/>
          <w:szCs w:val="24"/>
        </w:rPr>
        <w:t>, 2024</w:t>
      </w:r>
    </w:p>
    <w:p w14:paraId="758986E9" w14:textId="77777777" w:rsidR="00495095" w:rsidRPr="003B78D4" w:rsidRDefault="00495095" w:rsidP="00495095">
      <w:pPr>
        <w:spacing w:after="0"/>
        <w:ind w:left="920"/>
        <w:rPr>
          <w:rFonts w:cstheme="minorHAnsi"/>
          <w:sz w:val="16"/>
          <w:szCs w:val="16"/>
        </w:rPr>
      </w:pPr>
    </w:p>
    <w:tbl>
      <w:tblPr>
        <w:tblStyle w:val="TableGrid"/>
        <w:tblW w:w="10890" w:type="dxa"/>
        <w:tblInd w:w="-635" w:type="dxa"/>
        <w:tblLook w:val="04A0" w:firstRow="1" w:lastRow="0" w:firstColumn="1" w:lastColumn="0" w:noHBand="0" w:noVBand="1"/>
      </w:tblPr>
      <w:tblGrid>
        <w:gridCol w:w="1250"/>
        <w:gridCol w:w="7336"/>
        <w:gridCol w:w="2304"/>
      </w:tblGrid>
      <w:tr w:rsidR="00495095" w14:paraId="00674A1A" w14:textId="77777777" w:rsidTr="003110F1">
        <w:tc>
          <w:tcPr>
            <w:tcW w:w="1250" w:type="dxa"/>
            <w:shd w:val="clear" w:color="auto" w:fill="D5DCE4" w:themeFill="text2" w:themeFillTint="33"/>
          </w:tcPr>
          <w:p w14:paraId="38098D29" w14:textId="77777777" w:rsidR="00495095" w:rsidRDefault="00495095">
            <w:bookmarkStart w:id="15" w:name="_Hlk175911105"/>
            <w:r>
              <w:t>Time</w:t>
            </w:r>
          </w:p>
        </w:tc>
        <w:tc>
          <w:tcPr>
            <w:tcW w:w="7336" w:type="dxa"/>
            <w:shd w:val="clear" w:color="auto" w:fill="D5DCE4" w:themeFill="text2" w:themeFillTint="33"/>
          </w:tcPr>
          <w:p w14:paraId="617922C0" w14:textId="77777777" w:rsidR="00495095" w:rsidRDefault="00495095">
            <w:r>
              <w:t>Item</w:t>
            </w:r>
          </w:p>
        </w:tc>
        <w:tc>
          <w:tcPr>
            <w:tcW w:w="2304" w:type="dxa"/>
            <w:shd w:val="clear" w:color="auto" w:fill="D5DCE4" w:themeFill="text2" w:themeFillTint="33"/>
          </w:tcPr>
          <w:p w14:paraId="7F371D2D" w14:textId="77777777" w:rsidR="00495095" w:rsidRDefault="00495095">
            <w:r>
              <w:t>Action/Discussion</w:t>
            </w:r>
          </w:p>
        </w:tc>
      </w:tr>
      <w:tr w:rsidR="00495095" w:rsidRPr="00FB0487" w14:paraId="3D71EA66" w14:textId="77777777" w:rsidTr="003A6593">
        <w:tc>
          <w:tcPr>
            <w:tcW w:w="1250" w:type="dxa"/>
            <w:vAlign w:val="center"/>
          </w:tcPr>
          <w:p w14:paraId="15927993" w14:textId="6EEB4A8E" w:rsidR="00495095" w:rsidRPr="00FB0487" w:rsidRDefault="00A62180" w:rsidP="00652D1F">
            <w:pPr>
              <w:spacing w:before="120" w:after="120"/>
            </w:pPr>
            <w:r>
              <w:rPr>
                <w:rFonts w:cstheme="minorHAnsi"/>
              </w:rPr>
              <w:t>9</w:t>
            </w:r>
            <w:r w:rsidR="00495095" w:rsidRPr="00FB0487">
              <w:rPr>
                <w:rFonts w:cstheme="minorHAnsi"/>
              </w:rPr>
              <w:t>:00 a.m.</w:t>
            </w:r>
          </w:p>
        </w:tc>
        <w:tc>
          <w:tcPr>
            <w:tcW w:w="7336" w:type="dxa"/>
            <w:vAlign w:val="center"/>
          </w:tcPr>
          <w:p w14:paraId="0E8CBC67" w14:textId="679A4989" w:rsidR="00415AD2" w:rsidRDefault="00495095" w:rsidP="006C054E">
            <w:pPr>
              <w:pStyle w:val="TableParagraph"/>
              <w:spacing w:before="120"/>
              <w:ind w:left="0" w:right="29"/>
              <w:rPr>
                <w:rFonts w:asciiTheme="minorHAnsi" w:hAnsiTheme="minorHAnsi" w:cstheme="minorHAnsi"/>
              </w:rPr>
            </w:pPr>
            <w:r w:rsidRPr="00FB0487">
              <w:rPr>
                <w:rFonts w:asciiTheme="minorHAnsi" w:hAnsiTheme="minorHAnsi" w:cstheme="minorHAnsi"/>
              </w:rPr>
              <w:t>Call to Order</w:t>
            </w:r>
          </w:p>
          <w:p w14:paraId="595F8DC7" w14:textId="12B295E6" w:rsidR="006C054E" w:rsidRPr="00694650" w:rsidRDefault="00495095" w:rsidP="00B747C3">
            <w:pPr>
              <w:pStyle w:val="TableParagraph"/>
              <w:numPr>
                <w:ilvl w:val="0"/>
                <w:numId w:val="42"/>
              </w:numPr>
              <w:spacing w:after="120"/>
              <w:ind w:right="29"/>
              <w:rPr>
                <w:rFonts w:asciiTheme="minorHAnsi" w:hAnsiTheme="minorHAnsi" w:cstheme="minorHAnsi"/>
                <w:i/>
              </w:rPr>
            </w:pPr>
            <w:r w:rsidRPr="00FB0487">
              <w:rPr>
                <w:rFonts w:asciiTheme="minorHAnsi" w:hAnsiTheme="minorHAnsi" w:cstheme="minorHAnsi"/>
              </w:rPr>
              <w:t>Welcome and Introductions</w:t>
            </w:r>
            <w:r w:rsidR="00266517">
              <w:rPr>
                <w:rFonts w:asciiTheme="minorHAnsi" w:hAnsiTheme="minorHAnsi" w:cstheme="minorHAnsi"/>
              </w:rPr>
              <w:t xml:space="preserve"> - </w:t>
            </w:r>
            <w:r w:rsidR="00FB0487" w:rsidRPr="00FB0487">
              <w:rPr>
                <w:rFonts w:asciiTheme="minorHAnsi" w:hAnsiTheme="minorHAnsi" w:cstheme="minorHAnsi"/>
                <w:i/>
              </w:rPr>
              <w:t>Paul Francis</w:t>
            </w:r>
            <w:r w:rsidR="00E92901">
              <w:rPr>
                <w:rFonts w:asciiTheme="minorHAnsi" w:hAnsiTheme="minorHAnsi" w:cstheme="minorHAnsi"/>
                <w:i/>
              </w:rPr>
              <w:t>, Executive Director</w:t>
            </w:r>
          </w:p>
        </w:tc>
        <w:tc>
          <w:tcPr>
            <w:tcW w:w="2304" w:type="dxa"/>
            <w:vAlign w:val="center"/>
          </w:tcPr>
          <w:p w14:paraId="41CF014E" w14:textId="77777777" w:rsidR="00495095" w:rsidRPr="00FB0487" w:rsidRDefault="00495095" w:rsidP="00652D1F">
            <w:pPr>
              <w:spacing w:before="120" w:after="120"/>
            </w:pPr>
          </w:p>
        </w:tc>
      </w:tr>
      <w:tr w:rsidR="00495095" w:rsidRPr="00FB0487" w14:paraId="1C5742A5" w14:textId="77777777" w:rsidTr="003A6593">
        <w:tc>
          <w:tcPr>
            <w:tcW w:w="1250" w:type="dxa"/>
            <w:vAlign w:val="center"/>
          </w:tcPr>
          <w:p w14:paraId="563A1575" w14:textId="6B8F0AA5" w:rsidR="00495095" w:rsidRPr="00FB0487" w:rsidRDefault="00A62180" w:rsidP="00415AD2">
            <w:pPr>
              <w:pStyle w:val="TableParagraph"/>
              <w:spacing w:before="120"/>
              <w:ind w:left="0"/>
              <w:rPr>
                <w:rFonts w:asciiTheme="minorHAnsi" w:hAnsiTheme="minorHAnsi" w:cstheme="minorHAnsi"/>
              </w:rPr>
            </w:pPr>
            <w:r>
              <w:rPr>
                <w:rFonts w:asciiTheme="minorHAnsi" w:hAnsiTheme="minorHAnsi" w:cstheme="minorHAnsi"/>
              </w:rPr>
              <w:t>9</w:t>
            </w:r>
            <w:r w:rsidR="00495095" w:rsidRPr="00FB0487">
              <w:rPr>
                <w:rFonts w:asciiTheme="minorHAnsi" w:hAnsiTheme="minorHAnsi" w:cstheme="minorHAnsi"/>
              </w:rPr>
              <w:t>:</w:t>
            </w:r>
            <w:r w:rsidR="00483944">
              <w:rPr>
                <w:rFonts w:asciiTheme="minorHAnsi" w:hAnsiTheme="minorHAnsi" w:cstheme="minorHAnsi"/>
              </w:rPr>
              <w:t>15</w:t>
            </w:r>
            <w:r w:rsidR="00495095" w:rsidRPr="00FB0487">
              <w:rPr>
                <w:rFonts w:asciiTheme="minorHAnsi" w:hAnsiTheme="minorHAnsi" w:cstheme="minorHAnsi"/>
              </w:rPr>
              <w:t xml:space="preserve"> </w:t>
            </w:r>
            <w:bookmarkStart w:id="16" w:name="This_work_is_followed_by_the_Student_Act"/>
            <w:bookmarkEnd w:id="16"/>
            <w:r w:rsidR="00495095" w:rsidRPr="00FB0487">
              <w:rPr>
                <w:rFonts w:asciiTheme="minorHAnsi" w:hAnsiTheme="minorHAnsi" w:cstheme="minorHAnsi"/>
              </w:rPr>
              <w:t>a.m.</w:t>
            </w:r>
          </w:p>
        </w:tc>
        <w:tc>
          <w:tcPr>
            <w:tcW w:w="7336" w:type="dxa"/>
            <w:vAlign w:val="center"/>
          </w:tcPr>
          <w:p w14:paraId="0D561182" w14:textId="77777777" w:rsidR="00DF56DD" w:rsidRDefault="00DF56DD" w:rsidP="00415AD2">
            <w:pPr>
              <w:pStyle w:val="TableParagraph"/>
              <w:spacing w:before="120"/>
              <w:ind w:left="0" w:right="1440"/>
              <w:rPr>
                <w:rFonts w:asciiTheme="minorHAnsi" w:hAnsiTheme="minorHAnsi" w:cstheme="minorHAnsi"/>
              </w:rPr>
            </w:pPr>
            <w:r>
              <w:rPr>
                <w:rFonts w:asciiTheme="minorHAnsi" w:hAnsiTheme="minorHAnsi" w:cstheme="minorHAnsi"/>
              </w:rPr>
              <w:t xml:space="preserve">Action Items </w:t>
            </w:r>
            <w:r w:rsidRPr="00FB0487">
              <w:rPr>
                <w:rFonts w:asciiTheme="minorHAnsi" w:hAnsiTheme="minorHAnsi" w:cstheme="minorHAnsi"/>
              </w:rPr>
              <w:t xml:space="preserve">– </w:t>
            </w:r>
            <w:r w:rsidRPr="00FB0487">
              <w:rPr>
                <w:rFonts w:asciiTheme="minorHAnsi" w:hAnsiTheme="minorHAnsi" w:cstheme="minorHAnsi"/>
                <w:i/>
              </w:rPr>
              <w:t>Paul Francis</w:t>
            </w:r>
          </w:p>
          <w:p w14:paraId="5F58FFAC" w14:textId="28319EEC" w:rsidR="00DF56DD" w:rsidRPr="00734FF8" w:rsidRDefault="00A62180" w:rsidP="00734FF8">
            <w:pPr>
              <w:pStyle w:val="TableParagraph"/>
              <w:numPr>
                <w:ilvl w:val="0"/>
                <w:numId w:val="42"/>
              </w:numPr>
              <w:ind w:right="1440"/>
              <w:rPr>
                <w:rFonts w:asciiTheme="minorHAnsi" w:hAnsiTheme="minorHAnsi" w:cstheme="minorHAnsi"/>
                <w:i/>
              </w:rPr>
            </w:pPr>
            <w:r>
              <w:rPr>
                <w:rFonts w:asciiTheme="minorHAnsi" w:hAnsiTheme="minorHAnsi" w:cstheme="minorHAnsi"/>
              </w:rPr>
              <w:t>February</w:t>
            </w:r>
            <w:r w:rsidR="00146422">
              <w:rPr>
                <w:rFonts w:asciiTheme="minorHAnsi" w:hAnsiTheme="minorHAnsi" w:cstheme="minorHAnsi"/>
              </w:rPr>
              <w:t xml:space="preserve"> and May</w:t>
            </w:r>
            <w:r w:rsidR="00415AD2">
              <w:rPr>
                <w:rFonts w:asciiTheme="minorHAnsi" w:hAnsiTheme="minorHAnsi" w:cstheme="minorHAnsi"/>
              </w:rPr>
              <w:t xml:space="preserve"> 202</w:t>
            </w:r>
            <w:r>
              <w:rPr>
                <w:rFonts w:asciiTheme="minorHAnsi" w:hAnsiTheme="minorHAnsi" w:cstheme="minorHAnsi"/>
              </w:rPr>
              <w:t>4</w:t>
            </w:r>
            <w:r w:rsidR="00415AD2">
              <w:rPr>
                <w:rFonts w:asciiTheme="minorHAnsi" w:hAnsiTheme="minorHAnsi" w:cstheme="minorHAnsi"/>
              </w:rPr>
              <w:t xml:space="preserve"> Minutes</w:t>
            </w:r>
          </w:p>
          <w:p w14:paraId="39EA6033" w14:textId="7D3ECBCB" w:rsidR="00734FF8" w:rsidRPr="00734FF8" w:rsidRDefault="00734FF8" w:rsidP="007D2E07">
            <w:pPr>
              <w:pStyle w:val="TableParagraph"/>
              <w:numPr>
                <w:ilvl w:val="0"/>
                <w:numId w:val="42"/>
              </w:numPr>
              <w:spacing w:after="120"/>
              <w:ind w:right="1440"/>
              <w:rPr>
                <w:rFonts w:asciiTheme="minorHAnsi" w:hAnsiTheme="minorHAnsi" w:cstheme="minorHAnsi"/>
              </w:rPr>
            </w:pPr>
            <w:r w:rsidRPr="00734FF8">
              <w:rPr>
                <w:rFonts w:asciiTheme="minorHAnsi" w:hAnsiTheme="minorHAnsi" w:cstheme="minorHAnsi"/>
              </w:rPr>
              <w:t xml:space="preserve">Bylaw </w:t>
            </w:r>
            <w:r>
              <w:rPr>
                <w:rFonts w:asciiTheme="minorHAnsi" w:hAnsiTheme="minorHAnsi" w:cstheme="minorHAnsi"/>
              </w:rPr>
              <w:t>Updates</w:t>
            </w:r>
          </w:p>
        </w:tc>
        <w:tc>
          <w:tcPr>
            <w:tcW w:w="2304" w:type="dxa"/>
            <w:vAlign w:val="center"/>
          </w:tcPr>
          <w:p w14:paraId="6F79524D" w14:textId="77777777" w:rsidR="00495095" w:rsidRPr="00FB0487" w:rsidRDefault="00495095" w:rsidP="00415AD2">
            <w:pPr>
              <w:spacing w:before="120"/>
            </w:pPr>
            <w:r w:rsidRPr="00FB0487">
              <w:t>Action</w:t>
            </w:r>
          </w:p>
        </w:tc>
      </w:tr>
      <w:tr w:rsidR="00495095" w:rsidRPr="00FB0487" w14:paraId="3D46681B" w14:textId="77777777" w:rsidTr="00A62180">
        <w:tc>
          <w:tcPr>
            <w:tcW w:w="1250" w:type="dxa"/>
            <w:vAlign w:val="center"/>
          </w:tcPr>
          <w:p w14:paraId="71C3F2A9" w14:textId="533BEF50" w:rsidR="00495095" w:rsidRPr="00A62180" w:rsidRDefault="00A62180" w:rsidP="00A62180">
            <w:pPr>
              <w:pStyle w:val="TableParagraph"/>
              <w:ind w:left="0"/>
              <w:rPr>
                <w:rFonts w:asciiTheme="minorHAnsi" w:hAnsiTheme="minorHAnsi" w:cstheme="minorHAnsi"/>
              </w:rPr>
            </w:pPr>
            <w:r>
              <w:rPr>
                <w:rFonts w:asciiTheme="minorHAnsi" w:hAnsiTheme="minorHAnsi" w:cstheme="minorHAnsi"/>
              </w:rPr>
              <w:t>9</w:t>
            </w:r>
            <w:r w:rsidR="00495095" w:rsidRPr="00FB0487">
              <w:rPr>
                <w:rFonts w:asciiTheme="minorHAnsi" w:hAnsiTheme="minorHAnsi" w:cstheme="minorHAnsi"/>
              </w:rPr>
              <w:t>:</w:t>
            </w:r>
            <w:r w:rsidR="00483944">
              <w:rPr>
                <w:rFonts w:asciiTheme="minorHAnsi" w:hAnsiTheme="minorHAnsi" w:cstheme="minorHAnsi"/>
              </w:rPr>
              <w:t>20</w:t>
            </w:r>
            <w:r w:rsidR="00495095" w:rsidRPr="00FB0487">
              <w:rPr>
                <w:rFonts w:asciiTheme="minorHAnsi" w:hAnsiTheme="minorHAnsi" w:cstheme="minorHAnsi"/>
              </w:rPr>
              <w:t xml:space="preserve"> a.m.</w:t>
            </w:r>
          </w:p>
        </w:tc>
        <w:tc>
          <w:tcPr>
            <w:tcW w:w="7336" w:type="dxa"/>
            <w:vAlign w:val="center"/>
          </w:tcPr>
          <w:p w14:paraId="53A1914D" w14:textId="77777777" w:rsidR="00B33449" w:rsidRDefault="00B33449" w:rsidP="00B33449">
            <w:pPr>
              <w:pStyle w:val="NoSpacing"/>
              <w:spacing w:before="120"/>
              <w:rPr>
                <w:rFonts w:ascii="Calibri" w:hAnsi="Calibri" w:cs="Calibri"/>
                <w:i/>
                <w:iCs/>
              </w:rPr>
            </w:pPr>
            <w:bookmarkStart w:id="17" w:name="_Hlk124872510"/>
            <w:bookmarkStart w:id="18" w:name="_Hlk115091645"/>
            <w:r>
              <w:rPr>
                <w:rFonts w:ascii="Calibri" w:hAnsi="Calibri" w:cs="Calibri"/>
              </w:rPr>
              <w:t xml:space="preserve">Executive Director’s Report - </w:t>
            </w:r>
            <w:r>
              <w:rPr>
                <w:rFonts w:ascii="Calibri" w:hAnsi="Calibri" w:cs="Calibri"/>
                <w:i/>
                <w:iCs/>
              </w:rPr>
              <w:t>Paul Francis</w:t>
            </w:r>
            <w:bookmarkEnd w:id="17"/>
            <w:bookmarkEnd w:id="18"/>
          </w:p>
          <w:p w14:paraId="4F43B40A" w14:textId="70D68857" w:rsidR="0001380A" w:rsidRPr="00F50F68" w:rsidRDefault="0001380A" w:rsidP="0001380A">
            <w:pPr>
              <w:pStyle w:val="NoSpacing"/>
              <w:numPr>
                <w:ilvl w:val="0"/>
                <w:numId w:val="42"/>
              </w:numPr>
            </w:pPr>
            <w:r>
              <w:rPr>
                <w:rFonts w:eastAsia="Times New Roman"/>
              </w:rPr>
              <w:t xml:space="preserve">SBCTC Board </w:t>
            </w:r>
            <w:r w:rsidR="00D743A9">
              <w:rPr>
                <w:rFonts w:eastAsia="Times New Roman"/>
              </w:rPr>
              <w:t>Updates</w:t>
            </w:r>
          </w:p>
          <w:p w14:paraId="58AEFDE8" w14:textId="5E5109C2" w:rsidR="00F50F68" w:rsidRDefault="00D743A9" w:rsidP="00D743A9">
            <w:pPr>
              <w:pStyle w:val="NoSpacing"/>
              <w:numPr>
                <w:ilvl w:val="0"/>
                <w:numId w:val="42"/>
              </w:numPr>
              <w:rPr>
                <w:rFonts w:eastAsia="Times New Roman"/>
              </w:rPr>
            </w:pPr>
            <w:r>
              <w:rPr>
                <w:rFonts w:eastAsia="Times New Roman"/>
              </w:rPr>
              <w:t xml:space="preserve">SBCTC </w:t>
            </w:r>
            <w:r w:rsidR="00B33449">
              <w:rPr>
                <w:rFonts w:eastAsia="Times New Roman"/>
              </w:rPr>
              <w:t xml:space="preserve">Legislative </w:t>
            </w:r>
            <w:r>
              <w:rPr>
                <w:rFonts w:eastAsia="Times New Roman"/>
              </w:rPr>
              <w:t>Priorities (Include JSP or just agency DP)</w:t>
            </w:r>
          </w:p>
          <w:p w14:paraId="4DA0F873" w14:textId="14A16E4C" w:rsidR="00F50F68" w:rsidRPr="00D743A9" w:rsidRDefault="00B33449" w:rsidP="00D743A9">
            <w:pPr>
              <w:pStyle w:val="NoSpacing"/>
              <w:spacing w:after="120"/>
              <w:rPr>
                <w:rFonts w:eastAsia="Times New Roman"/>
              </w:rPr>
            </w:pPr>
            <w:r>
              <w:rPr>
                <w:rFonts w:eastAsia="Times New Roman"/>
              </w:rPr>
              <w:t>FY25-27</w:t>
            </w:r>
            <w:r w:rsidR="00146422">
              <w:rPr>
                <w:rFonts w:eastAsia="Times New Roman"/>
              </w:rPr>
              <w:t xml:space="preserve"> </w:t>
            </w:r>
            <w:r w:rsidR="00D743A9">
              <w:rPr>
                <w:rFonts w:eastAsia="Times New Roman"/>
              </w:rPr>
              <w:t xml:space="preserve">Partner Legislative </w:t>
            </w:r>
            <w:r w:rsidR="00146422">
              <w:rPr>
                <w:rFonts w:eastAsia="Times New Roman"/>
              </w:rPr>
              <w:t>Priorities</w:t>
            </w:r>
          </w:p>
        </w:tc>
        <w:tc>
          <w:tcPr>
            <w:tcW w:w="2304" w:type="dxa"/>
            <w:vAlign w:val="center"/>
          </w:tcPr>
          <w:p w14:paraId="7A3CF8BA" w14:textId="0B90813C" w:rsidR="00B808C8" w:rsidRDefault="00415AD2" w:rsidP="00A62180">
            <w:r>
              <w:t>Information</w:t>
            </w:r>
            <w:r w:rsidR="00B808C8">
              <w:t xml:space="preserve"> &amp;</w:t>
            </w:r>
          </w:p>
          <w:p w14:paraId="33682454" w14:textId="30B065C5" w:rsidR="00495095" w:rsidRPr="00FB0487" w:rsidRDefault="00415AD2" w:rsidP="00A62180">
            <w:r>
              <w:t>Discussion</w:t>
            </w:r>
          </w:p>
        </w:tc>
      </w:tr>
      <w:tr w:rsidR="00B33449" w14:paraId="1C907C6F" w14:textId="77777777" w:rsidTr="003A6593">
        <w:tc>
          <w:tcPr>
            <w:tcW w:w="1250" w:type="dxa"/>
            <w:vAlign w:val="center"/>
          </w:tcPr>
          <w:p w14:paraId="53590AFF" w14:textId="1346EC3B" w:rsidR="00B33449" w:rsidRDefault="00B33449" w:rsidP="00B33449">
            <w:r>
              <w:t>10:15 a.m.</w:t>
            </w:r>
          </w:p>
        </w:tc>
        <w:tc>
          <w:tcPr>
            <w:tcW w:w="7336" w:type="dxa"/>
            <w:vAlign w:val="center"/>
          </w:tcPr>
          <w:p w14:paraId="22E15659" w14:textId="0FA64E1D" w:rsidR="00B33449" w:rsidRDefault="00146422" w:rsidP="00B33449">
            <w:pPr>
              <w:spacing w:before="120"/>
            </w:pPr>
            <w:r>
              <w:t>Olympic</w:t>
            </w:r>
            <w:r w:rsidR="00B33449">
              <w:t xml:space="preserve"> College </w:t>
            </w:r>
            <w:r w:rsidR="00C93F53">
              <w:t>Program Highlight</w:t>
            </w:r>
          </w:p>
          <w:p w14:paraId="1A07B853" w14:textId="39DE635B" w:rsidR="00B33449" w:rsidRDefault="00146422" w:rsidP="00B33449">
            <w:pPr>
              <w:pStyle w:val="ListParagraph"/>
              <w:numPr>
                <w:ilvl w:val="0"/>
                <w:numId w:val="42"/>
              </w:numPr>
              <w:spacing w:after="120"/>
            </w:pPr>
            <w:r>
              <w:rPr>
                <w:rFonts w:eastAsia="Times New Roman"/>
                <w:i/>
                <w:iCs/>
              </w:rPr>
              <w:t>TBD</w:t>
            </w:r>
          </w:p>
        </w:tc>
        <w:tc>
          <w:tcPr>
            <w:tcW w:w="2304" w:type="dxa"/>
            <w:vAlign w:val="center"/>
          </w:tcPr>
          <w:p w14:paraId="353710E9" w14:textId="3B872401" w:rsidR="00B33449" w:rsidRDefault="00B33449" w:rsidP="00B33449">
            <w:commentRangeStart w:id="19"/>
            <w:r>
              <w:t>Presentation</w:t>
            </w:r>
            <w:commentRangeEnd w:id="19"/>
            <w:r w:rsidR="00C031A9">
              <w:rPr>
                <w:rStyle w:val="CommentReference"/>
              </w:rPr>
              <w:commentReference w:id="19"/>
            </w:r>
          </w:p>
        </w:tc>
      </w:tr>
      <w:tr w:rsidR="00B33449" w14:paraId="6A4EDF4F" w14:textId="77777777" w:rsidTr="003A6593">
        <w:tc>
          <w:tcPr>
            <w:tcW w:w="1250" w:type="dxa"/>
            <w:vAlign w:val="center"/>
          </w:tcPr>
          <w:p w14:paraId="35A58D70" w14:textId="21CEA6E2" w:rsidR="00B33449" w:rsidRDefault="00B33449" w:rsidP="00B33449">
            <w:r>
              <w:t>11:00 a.m.</w:t>
            </w:r>
          </w:p>
        </w:tc>
        <w:tc>
          <w:tcPr>
            <w:tcW w:w="7336" w:type="dxa"/>
            <w:vAlign w:val="center"/>
          </w:tcPr>
          <w:p w14:paraId="2B2FE4D2" w14:textId="0FE4E50D" w:rsidR="00B33449" w:rsidRDefault="00B33449" w:rsidP="00B33449">
            <w:pPr>
              <w:spacing w:before="120" w:after="120"/>
            </w:pPr>
            <w:r>
              <w:t>Student Panel</w:t>
            </w:r>
          </w:p>
        </w:tc>
        <w:tc>
          <w:tcPr>
            <w:tcW w:w="2304" w:type="dxa"/>
            <w:vAlign w:val="center"/>
          </w:tcPr>
          <w:p w14:paraId="72CB398C" w14:textId="2CCB86C9" w:rsidR="00B808C8" w:rsidRDefault="00B33449" w:rsidP="00B33449">
            <w:r>
              <w:t>Information</w:t>
            </w:r>
            <w:r w:rsidR="00B808C8">
              <w:t xml:space="preserve"> &amp;</w:t>
            </w:r>
          </w:p>
          <w:p w14:paraId="676A0BAD" w14:textId="6A77036C" w:rsidR="00B33449" w:rsidRDefault="00B33449" w:rsidP="00B33449">
            <w:r>
              <w:t>Discussion</w:t>
            </w:r>
          </w:p>
        </w:tc>
      </w:tr>
      <w:tr w:rsidR="00A62180" w14:paraId="62B29D84" w14:textId="77777777" w:rsidTr="00DE37A4">
        <w:tc>
          <w:tcPr>
            <w:tcW w:w="1250" w:type="dxa"/>
            <w:vAlign w:val="center"/>
          </w:tcPr>
          <w:p w14:paraId="151E718E" w14:textId="034C9158" w:rsidR="00A62180" w:rsidRDefault="00A62180" w:rsidP="00DE37A4">
            <w:r>
              <w:t>11:</w:t>
            </w:r>
            <w:r w:rsidR="00B33449">
              <w:t>45</w:t>
            </w:r>
            <w:r>
              <w:t xml:space="preserve"> a.m.</w:t>
            </w:r>
          </w:p>
        </w:tc>
        <w:tc>
          <w:tcPr>
            <w:tcW w:w="7336" w:type="dxa"/>
            <w:vAlign w:val="center"/>
          </w:tcPr>
          <w:p w14:paraId="6310908A" w14:textId="328B470C" w:rsidR="00A62180" w:rsidRPr="003110F1" w:rsidRDefault="00694650" w:rsidP="00A62180">
            <w:pPr>
              <w:spacing w:before="120" w:after="120" w:line="259" w:lineRule="auto"/>
            </w:pPr>
            <w:r>
              <w:t>Lunch</w:t>
            </w:r>
            <w:r w:rsidR="00B33449">
              <w:t xml:space="preserve"> </w:t>
            </w:r>
          </w:p>
        </w:tc>
        <w:tc>
          <w:tcPr>
            <w:tcW w:w="2304" w:type="dxa"/>
            <w:vAlign w:val="center"/>
          </w:tcPr>
          <w:p w14:paraId="0D85D7C0" w14:textId="3AB400D6" w:rsidR="00A62180" w:rsidRDefault="00B33449" w:rsidP="00DE37A4">
            <w:r>
              <w:t>Discussion</w:t>
            </w:r>
          </w:p>
        </w:tc>
      </w:tr>
      <w:bookmarkEnd w:id="15"/>
    </w:tbl>
    <w:p w14:paraId="054DC308" w14:textId="349EE9BB" w:rsidR="00B808C8" w:rsidRDefault="00B808C8"/>
    <w:tbl>
      <w:tblPr>
        <w:tblStyle w:val="TableGrid"/>
        <w:tblW w:w="10890" w:type="dxa"/>
        <w:tblInd w:w="-635" w:type="dxa"/>
        <w:tblLook w:val="04A0" w:firstRow="1" w:lastRow="0" w:firstColumn="1" w:lastColumn="0" w:noHBand="0" w:noVBand="1"/>
      </w:tblPr>
      <w:tblGrid>
        <w:gridCol w:w="1250"/>
        <w:gridCol w:w="7336"/>
        <w:gridCol w:w="2304"/>
      </w:tblGrid>
      <w:tr w:rsidR="00B33449" w14:paraId="2349D7E9" w14:textId="77777777" w:rsidTr="0044590D">
        <w:tc>
          <w:tcPr>
            <w:tcW w:w="1250" w:type="dxa"/>
            <w:vAlign w:val="center"/>
          </w:tcPr>
          <w:p w14:paraId="496006A1" w14:textId="75061482" w:rsidR="00B33449" w:rsidRDefault="00F50F68" w:rsidP="0044590D">
            <w:bookmarkStart w:id="20" w:name="_Hlk175911125"/>
            <w:r>
              <w:lastRenderedPageBreak/>
              <w:br w:type="page"/>
            </w:r>
            <w:r w:rsidR="00B33449">
              <w:t>1</w:t>
            </w:r>
            <w:r w:rsidR="005D4879">
              <w:t>2</w:t>
            </w:r>
            <w:r w:rsidR="00B33449">
              <w:t>:</w:t>
            </w:r>
            <w:r w:rsidR="005D4879">
              <w:t>30</w:t>
            </w:r>
            <w:r w:rsidR="00B33449">
              <w:t xml:space="preserve"> </w:t>
            </w:r>
            <w:r w:rsidR="005D4879">
              <w:t>p</w:t>
            </w:r>
            <w:r w:rsidR="00B33449">
              <w:t>.m.</w:t>
            </w:r>
          </w:p>
        </w:tc>
        <w:tc>
          <w:tcPr>
            <w:tcW w:w="7336" w:type="dxa"/>
            <w:vAlign w:val="center"/>
          </w:tcPr>
          <w:p w14:paraId="53C412E8" w14:textId="77777777" w:rsidR="00B33449" w:rsidRDefault="00B33449" w:rsidP="00A85CED">
            <w:pPr>
              <w:spacing w:before="120"/>
              <w:rPr>
                <w:i/>
              </w:rPr>
            </w:pPr>
            <w:r>
              <w:t xml:space="preserve">Workforce Update – </w:t>
            </w:r>
            <w:r w:rsidRPr="003A6593">
              <w:rPr>
                <w:i/>
              </w:rPr>
              <w:t xml:space="preserve">Marie Bruin, </w:t>
            </w:r>
            <w:r>
              <w:rPr>
                <w:i/>
              </w:rPr>
              <w:t>WF</w:t>
            </w:r>
            <w:r w:rsidRPr="003A6593">
              <w:rPr>
                <w:i/>
              </w:rPr>
              <w:t xml:space="preserve"> Education Director</w:t>
            </w:r>
            <w:r>
              <w:rPr>
                <w:i/>
              </w:rPr>
              <w:t xml:space="preserve"> &amp; William Belden, WF Policy Associate</w:t>
            </w:r>
          </w:p>
          <w:p w14:paraId="6470975E" w14:textId="0346B0CA" w:rsidR="00A85CED" w:rsidRDefault="00C031A9" w:rsidP="00B808C8">
            <w:pPr>
              <w:pStyle w:val="ListParagraph"/>
              <w:numPr>
                <w:ilvl w:val="0"/>
                <w:numId w:val="42"/>
              </w:numPr>
            </w:pPr>
            <w:r>
              <w:t>Reorganization of WF Student Funding &amp; Supports</w:t>
            </w:r>
          </w:p>
          <w:p w14:paraId="4E6BCB49" w14:textId="77777777" w:rsidR="00B808C8" w:rsidRDefault="00B808C8" w:rsidP="00B808C8">
            <w:pPr>
              <w:pStyle w:val="ListParagraph"/>
              <w:numPr>
                <w:ilvl w:val="0"/>
                <w:numId w:val="42"/>
              </w:numPr>
            </w:pPr>
            <w:r>
              <w:t>Highlighting Workforce</w:t>
            </w:r>
          </w:p>
          <w:p w14:paraId="18629D11" w14:textId="77777777" w:rsidR="00B808C8" w:rsidRDefault="00B808C8" w:rsidP="00B808C8">
            <w:pPr>
              <w:pStyle w:val="ListParagraph"/>
              <w:numPr>
                <w:ilvl w:val="1"/>
                <w:numId w:val="42"/>
              </w:numPr>
            </w:pPr>
            <w:r>
              <w:t>Connection to incumbent/dislocated worker training, responsiveness of local funds to local needs</w:t>
            </w:r>
          </w:p>
          <w:p w14:paraId="03EB2BB4" w14:textId="220A6162" w:rsidR="00B808C8" w:rsidRDefault="00B808C8" w:rsidP="00B808C8">
            <w:pPr>
              <w:pStyle w:val="ListParagraph"/>
              <w:numPr>
                <w:ilvl w:val="1"/>
                <w:numId w:val="42"/>
              </w:numPr>
              <w:spacing w:after="120"/>
            </w:pPr>
            <w:r>
              <w:t xml:space="preserve">Model for system engagement and input on improving student outcomes (Anna?) – informing legislative inquiries </w:t>
            </w:r>
          </w:p>
        </w:tc>
        <w:tc>
          <w:tcPr>
            <w:tcW w:w="2304" w:type="dxa"/>
            <w:vAlign w:val="center"/>
          </w:tcPr>
          <w:p w14:paraId="0CC99FCC" w14:textId="3ECAA055" w:rsidR="00B808C8" w:rsidRDefault="00B33449" w:rsidP="0044590D">
            <w:r>
              <w:t>Information</w:t>
            </w:r>
            <w:r w:rsidR="00B808C8">
              <w:t xml:space="preserve"> &amp;</w:t>
            </w:r>
          </w:p>
          <w:p w14:paraId="6FF84A5D" w14:textId="2B879E1E" w:rsidR="00B33449" w:rsidRDefault="00B808C8" w:rsidP="0044590D">
            <w:r>
              <w:t>Discussion</w:t>
            </w:r>
          </w:p>
        </w:tc>
      </w:tr>
      <w:tr w:rsidR="00B33449" w14:paraId="2EEE1414" w14:textId="77777777" w:rsidTr="0044590D">
        <w:tc>
          <w:tcPr>
            <w:tcW w:w="1250" w:type="dxa"/>
            <w:vAlign w:val="center"/>
          </w:tcPr>
          <w:p w14:paraId="62C37B34" w14:textId="137FF82D" w:rsidR="00B33449" w:rsidRDefault="00B33449" w:rsidP="0044590D">
            <w:r>
              <w:t>1:</w:t>
            </w:r>
            <w:r w:rsidR="005D4879">
              <w:t>0</w:t>
            </w:r>
            <w:r>
              <w:t>0 p.m.</w:t>
            </w:r>
          </w:p>
        </w:tc>
        <w:tc>
          <w:tcPr>
            <w:tcW w:w="7336" w:type="dxa"/>
            <w:vAlign w:val="center"/>
          </w:tcPr>
          <w:p w14:paraId="005A5C93" w14:textId="77777777" w:rsidR="00B33449" w:rsidRDefault="00B33449" w:rsidP="0044590D">
            <w:pPr>
              <w:spacing w:before="120"/>
            </w:pPr>
            <w:r>
              <w:t>Workforce Program Updates</w:t>
            </w:r>
          </w:p>
          <w:p w14:paraId="021AC330" w14:textId="514B20B6" w:rsidR="00BA61FF" w:rsidRPr="00BA61FF" w:rsidRDefault="00B33449" w:rsidP="00BA61FF">
            <w:pPr>
              <w:pStyle w:val="ListParagraph"/>
              <w:numPr>
                <w:ilvl w:val="0"/>
                <w:numId w:val="42"/>
              </w:numPr>
            </w:pPr>
            <w:r>
              <w:t xml:space="preserve">Job Skills Program – </w:t>
            </w:r>
            <w:r w:rsidRPr="00A62180">
              <w:rPr>
                <w:i/>
              </w:rPr>
              <w:t>Carolyn McKinnon, WF Policy Associate</w:t>
            </w:r>
            <w:r w:rsidR="00BA61FF">
              <w:rPr>
                <w:i/>
              </w:rPr>
              <w:t xml:space="preserve">; and </w:t>
            </w:r>
            <w:r w:rsidRPr="00A62180">
              <w:rPr>
                <w:i/>
              </w:rPr>
              <w:t>Danny Marshall, WF Program Administrator</w:t>
            </w:r>
          </w:p>
          <w:p w14:paraId="4C6245A9" w14:textId="2E310A68" w:rsidR="00BA61FF" w:rsidRDefault="00BA61FF" w:rsidP="00BA61FF">
            <w:pPr>
              <w:pStyle w:val="ListParagraph"/>
              <w:numPr>
                <w:ilvl w:val="1"/>
                <w:numId w:val="42"/>
              </w:numPr>
            </w:pPr>
            <w:r>
              <w:t>Funding &amp; Application Update</w:t>
            </w:r>
          </w:p>
          <w:p w14:paraId="2A6911D9" w14:textId="2910652C" w:rsidR="00BA61FF" w:rsidRPr="00BA61FF" w:rsidRDefault="00B808C8" w:rsidP="00BA61FF">
            <w:pPr>
              <w:pStyle w:val="ListParagraph"/>
              <w:numPr>
                <w:ilvl w:val="1"/>
                <w:numId w:val="42"/>
              </w:numPr>
            </w:pPr>
            <w:r>
              <w:t>In-state Worker Training Participation</w:t>
            </w:r>
          </w:p>
          <w:p w14:paraId="27AB47DB" w14:textId="28E0FB1D" w:rsidR="00B33449" w:rsidRPr="00BA61FF" w:rsidRDefault="00B33449" w:rsidP="00BA61FF">
            <w:pPr>
              <w:pStyle w:val="ListParagraph"/>
              <w:numPr>
                <w:ilvl w:val="0"/>
                <w:numId w:val="42"/>
              </w:numPr>
            </w:pPr>
            <w:r>
              <w:t xml:space="preserve">Worker Retraining Program - </w:t>
            </w:r>
            <w:r w:rsidRPr="00A62180">
              <w:rPr>
                <w:i/>
              </w:rPr>
              <w:t xml:space="preserve">Anna </w:t>
            </w:r>
            <w:r w:rsidR="00B808C8">
              <w:rPr>
                <w:i/>
              </w:rPr>
              <w:t>Olson</w:t>
            </w:r>
            <w:r w:rsidRPr="00A62180">
              <w:rPr>
                <w:i/>
              </w:rPr>
              <w:t>, WF Policy Associate</w:t>
            </w:r>
          </w:p>
          <w:p w14:paraId="2F39F088" w14:textId="77777777" w:rsidR="00BA61FF" w:rsidRDefault="00BA61FF" w:rsidP="00BA61FF">
            <w:pPr>
              <w:pStyle w:val="ListParagraph"/>
              <w:numPr>
                <w:ilvl w:val="1"/>
                <w:numId w:val="42"/>
              </w:numPr>
            </w:pPr>
            <w:r>
              <w:t>CTC Funding Formula Update</w:t>
            </w:r>
          </w:p>
          <w:p w14:paraId="408B28CC" w14:textId="2ECF038A" w:rsidR="00BA61FF" w:rsidRPr="00A62180" w:rsidRDefault="00BA61FF" w:rsidP="00BA61FF">
            <w:pPr>
              <w:pStyle w:val="ListParagraph"/>
              <w:numPr>
                <w:ilvl w:val="1"/>
                <w:numId w:val="42"/>
              </w:numPr>
              <w:spacing w:after="120"/>
            </w:pPr>
            <w:r>
              <w:t>Enrollment Trend Update</w:t>
            </w:r>
          </w:p>
        </w:tc>
        <w:tc>
          <w:tcPr>
            <w:tcW w:w="2304" w:type="dxa"/>
            <w:vAlign w:val="center"/>
          </w:tcPr>
          <w:p w14:paraId="35A8FC91" w14:textId="0C7CCADE" w:rsidR="00B33449" w:rsidRDefault="00B33449" w:rsidP="0044590D">
            <w:r>
              <w:t>Discussion</w:t>
            </w:r>
          </w:p>
        </w:tc>
      </w:tr>
      <w:tr w:rsidR="00831A94" w14:paraId="590D0112" w14:textId="77777777" w:rsidTr="003A6593">
        <w:tc>
          <w:tcPr>
            <w:tcW w:w="1250" w:type="dxa"/>
            <w:vAlign w:val="center"/>
          </w:tcPr>
          <w:p w14:paraId="5B66E4E5" w14:textId="7176F659" w:rsidR="00831A94" w:rsidRDefault="00C31803" w:rsidP="00415AD2">
            <w:r>
              <w:br w:type="page"/>
            </w:r>
            <w:r w:rsidR="00694650">
              <w:t>2</w:t>
            </w:r>
            <w:r w:rsidR="00C24047">
              <w:t>:</w:t>
            </w:r>
            <w:r w:rsidR="007D2E07">
              <w:t>00</w:t>
            </w:r>
            <w:r w:rsidR="00831A94">
              <w:t xml:space="preserve"> p.m.</w:t>
            </w:r>
          </w:p>
        </w:tc>
        <w:tc>
          <w:tcPr>
            <w:tcW w:w="7336" w:type="dxa"/>
            <w:vAlign w:val="center"/>
          </w:tcPr>
          <w:p w14:paraId="45DA4EE6" w14:textId="48E56EB8" w:rsidR="00C24047" w:rsidRDefault="00831A94" w:rsidP="00C562BC">
            <w:pPr>
              <w:pStyle w:val="ListParagraph"/>
              <w:numPr>
                <w:ilvl w:val="0"/>
                <w:numId w:val="44"/>
              </w:numPr>
              <w:spacing w:before="120"/>
            </w:pPr>
            <w:r>
              <w:t>Future Meeting Dates</w:t>
            </w:r>
            <w:r w:rsidR="00C562BC">
              <w:t xml:space="preserve"> &amp; </w:t>
            </w:r>
            <w:r w:rsidR="00C24047">
              <w:t xml:space="preserve">Topics </w:t>
            </w:r>
          </w:p>
          <w:p w14:paraId="3926DCEC" w14:textId="3566DA87" w:rsidR="00AA57D0" w:rsidRDefault="00266517" w:rsidP="007D2E07">
            <w:pPr>
              <w:pStyle w:val="ListParagraph"/>
              <w:numPr>
                <w:ilvl w:val="0"/>
                <w:numId w:val="44"/>
              </w:numPr>
              <w:spacing w:after="120"/>
            </w:pPr>
            <w:r>
              <w:t>Adjourn</w:t>
            </w:r>
          </w:p>
        </w:tc>
        <w:tc>
          <w:tcPr>
            <w:tcW w:w="2304" w:type="dxa"/>
            <w:vAlign w:val="center"/>
          </w:tcPr>
          <w:p w14:paraId="22F62C44" w14:textId="25FA5F74" w:rsidR="00831A94" w:rsidRDefault="00266517" w:rsidP="00415AD2">
            <w:r>
              <w:t>Information</w:t>
            </w:r>
          </w:p>
        </w:tc>
      </w:tr>
      <w:bookmarkEnd w:id="20"/>
    </w:tbl>
    <w:p w14:paraId="30058FC0" w14:textId="77777777" w:rsidR="00A21AAF" w:rsidRDefault="00A21AAF" w:rsidP="00A81392"/>
    <w:p w14:paraId="778A0384" w14:textId="6809EDE1" w:rsidR="0036464D" w:rsidRPr="003916E3" w:rsidRDefault="003916E3" w:rsidP="003110F1">
      <w:pPr>
        <w:spacing w:before="120" w:after="120" w:line="240" w:lineRule="auto"/>
        <w:jc w:val="center"/>
        <w:rPr>
          <w:rFonts w:cstheme="minorHAnsi"/>
          <w:sz w:val="24"/>
          <w:szCs w:val="24"/>
        </w:rPr>
      </w:pPr>
      <w:r w:rsidRPr="00A93B17">
        <w:rPr>
          <w:rFonts w:cstheme="minorHAnsi"/>
          <w:sz w:val="24"/>
          <w:szCs w:val="24"/>
        </w:rPr>
        <w:t>Statutory Authority: Laws of 1999, Chapter 28C.04.390 Revised Code of Washington</w:t>
      </w:r>
      <w:r w:rsidR="0036464D">
        <w:rPr>
          <w:noProof/>
        </w:rPr>
        <mc:AlternateContent>
          <mc:Choice Requires="wps">
            <w:drawing>
              <wp:anchor distT="0" distB="0" distL="0" distR="0" simplePos="0" relativeHeight="251659264" behindDoc="1" locked="0" layoutInCell="1" allowOverlap="1" wp14:anchorId="1596A29B" wp14:editId="4EE8BFD7">
                <wp:simplePos x="0" y="0"/>
                <wp:positionH relativeFrom="page">
                  <wp:posOffset>508406</wp:posOffset>
                </wp:positionH>
                <wp:positionV relativeFrom="paragraph">
                  <wp:posOffset>314376</wp:posOffset>
                </wp:positionV>
                <wp:extent cx="6949440" cy="909955"/>
                <wp:effectExtent l="0" t="0" r="0" b="0"/>
                <wp:wrapTopAndBottom/>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909955"/>
                        </a:xfrm>
                        <a:prstGeom prst="rect">
                          <a:avLst/>
                        </a:prstGeom>
                        <a:solidFill>
                          <a:srgbClr val="D0CECE"/>
                        </a:solidFill>
                        <a:ln w="6109">
                          <a:solidFill>
                            <a:srgbClr val="000000"/>
                          </a:solidFill>
                          <a:miter lim="800000"/>
                          <a:headEnd/>
                          <a:tailEnd/>
                        </a:ln>
                      </wps:spPr>
                      <wps:txbx>
                        <w:txbxContent>
                          <w:p w14:paraId="52148966" w14:textId="77777777" w:rsidR="0036464D" w:rsidRDefault="0036464D" w:rsidP="0036464D">
                            <w:pPr>
                              <w:spacing w:before="63"/>
                              <w:ind w:left="67" w:right="886"/>
                              <w:rPr>
                                <w:rFonts w:ascii="Franklin Gothic Book"/>
                                <w:sz w:val="18"/>
                              </w:rPr>
                            </w:pPr>
                            <w:r>
                              <w:rPr>
                                <w:rFonts w:ascii="Franklin Gothic Book"/>
                                <w:sz w:val="18"/>
                              </w:rPr>
                              <w:t>EXECUTIVE SESSION: Under RCW 42.30.110, an Executive Session may be held. Action from the Executive Session may be taken, if necessary, as a result of items discussed in the Executive Session.</w:t>
                            </w:r>
                          </w:p>
                          <w:p w14:paraId="78E7F647" w14:textId="2760321D" w:rsidR="0036464D" w:rsidRDefault="0036464D" w:rsidP="0036464D">
                            <w:pPr>
                              <w:spacing w:before="161"/>
                              <w:ind w:left="67" w:right="315"/>
                              <w:rPr>
                                <w:rFonts w:ascii="Franklin Gothic Book" w:hAnsi="Franklin Gothic Book"/>
                                <w:sz w:val="18"/>
                              </w:rPr>
                            </w:pPr>
                            <w:r>
                              <w:rPr>
                                <w:rFonts w:ascii="Franklin Gothic Book" w:hAnsi="Franklin Gothic Book"/>
                                <w:sz w:val="18"/>
                              </w:rPr>
                              <w:t xml:space="preserve">PLEASE NOTE: Times above are estimates only. The </w:t>
                            </w:r>
                            <w:r w:rsidR="003916E3">
                              <w:rPr>
                                <w:rFonts w:ascii="Franklin Gothic Book" w:hAnsi="Franklin Gothic Book"/>
                                <w:sz w:val="18"/>
                              </w:rPr>
                              <w:t>committee</w:t>
                            </w:r>
                            <w:r>
                              <w:rPr>
                                <w:rFonts w:ascii="Franklin Gothic Book" w:hAnsi="Franklin Gothic Book"/>
                                <w:sz w:val="18"/>
                              </w:rPr>
                              <w:t xml:space="preserve"> reserves the right to alter the order of the agenda. Reasonable accommodations will be made for persons with disabilities if requests are made at least seven days in advance. Efforts will be made to accommodate late requests. Please contact the Executive Director’s Office at 360-704-4309.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6A29B" id="_x0000_t202" coordsize="21600,21600" o:spt="202" path="m,l,21600r21600,l21600,xe">
                <v:stroke joinstyle="miter"/>
                <v:path gradientshapeok="t" o:connecttype="rect"/>
              </v:shapetype>
              <v:shape id="Text Box 15" o:spid="_x0000_s1026" type="#_x0000_t202" style="position:absolute;left:0;text-align:left;margin-left:40.05pt;margin-top:24.75pt;width:547.2pt;height:7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" fillcolor="#d0cece" strokeweight=".16969mm">
                <v:textbox inset="0,0,0,0">
                  <w:txbxContent>
                    <w:p w14:paraId="52148966" w14:textId="77777777" w:rsidR="0036464D" w:rsidRDefault="0036464D" w:rsidP="0036464D">
                      <w:pPr>
                        <w:spacing w:before="63"/>
                        <w:ind w:left="67" w:right="886"/>
                        <w:rPr>
                          <w:rFonts w:ascii="Franklin Gothic Book"/>
                          <w:sz w:val="18"/>
                        </w:rPr>
                      </w:pPr>
                      <w:r>
                        <w:rPr>
                          <w:rFonts w:ascii="Franklin Gothic Book"/>
                          <w:sz w:val="18"/>
                        </w:rPr>
                        <w:t>EXECUTIVE SESSION: Under RCW 42.30.110, an Executive Session may be held. Action from the Executive Session may be taken, if necessary, as a result of items discussed in the Executive Session.</w:t>
                      </w:r>
                    </w:p>
                    <w:p w14:paraId="78E7F647" w14:textId="2760321D" w:rsidR="0036464D" w:rsidRDefault="0036464D" w:rsidP="0036464D">
                      <w:pPr>
                        <w:spacing w:before="161"/>
                        <w:ind w:left="67" w:right="315"/>
                        <w:rPr>
                          <w:rFonts w:ascii="Franklin Gothic Book" w:hAnsi="Franklin Gothic Book"/>
                          <w:sz w:val="18"/>
                        </w:rPr>
                      </w:pPr>
                      <w:r>
                        <w:rPr>
                          <w:rFonts w:ascii="Franklin Gothic Book" w:hAnsi="Franklin Gothic Book"/>
                          <w:sz w:val="18"/>
                        </w:rPr>
                        <w:t xml:space="preserve">PLEASE NOTE: Times above are estimates only. The </w:t>
                      </w:r>
                      <w:r w:rsidR="003916E3">
                        <w:rPr>
                          <w:rFonts w:ascii="Franklin Gothic Book" w:hAnsi="Franklin Gothic Book"/>
                          <w:sz w:val="18"/>
                        </w:rPr>
                        <w:t>committee</w:t>
                      </w:r>
                      <w:r>
                        <w:rPr>
                          <w:rFonts w:ascii="Franklin Gothic Book" w:hAnsi="Franklin Gothic Book"/>
                          <w:sz w:val="18"/>
                        </w:rPr>
                        <w:t xml:space="preserve"> reserves the right to alter the order of the agenda. Reasonable accommodations will be made for persons with disabilities if requests are made at least seven days in advance. Efforts will be made to accommodate late requests. Please contact the Executive Director’s Office at 360-704-4309.</w:t>
                      </w:r>
                    </w:p>
                  </w:txbxContent>
                </v:textbox>
                <w10:wrap type="topAndBottom" anchorx="page"/>
              </v:shape>
            </w:pict>
          </mc:Fallback>
        </mc:AlternateContent>
      </w:r>
    </w:p>
    <w:sectPr w:rsidR="0036464D" w:rsidRPr="003916E3" w:rsidSect="00F43838">
      <w:footerReference w:type="default" r:id="rId13"/>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William Belden" w:date="2024-08-26T14:14:00Z" w:initials="WB">
    <w:p w14:paraId="4E7AB5BD" w14:textId="77777777" w:rsidR="00074887" w:rsidRDefault="00074887">
      <w:pPr>
        <w:pStyle w:val="CommentText"/>
      </w:pPr>
      <w:r>
        <w:rPr>
          <w:rStyle w:val="CommentReference"/>
        </w:rPr>
        <w:annotationRef/>
      </w:r>
      <w:r>
        <w:t xml:space="preserve">Thoughtful guidance of the conversation. What do we want to </w:t>
      </w:r>
      <w:r w:rsidR="00B56C35">
        <w:t>accomplish? Briefing documents on legislative priorities, WR highlights in tour/relationship, Slides during dinner with details on WR and JSP. General overview – more specific information on Olympic student access to these programs. WR even in a good economy.</w:t>
      </w:r>
    </w:p>
    <w:p w14:paraId="5767EFBB" w14:textId="77777777" w:rsidR="00D743A9" w:rsidRDefault="00D743A9">
      <w:pPr>
        <w:pStyle w:val="CommentText"/>
      </w:pPr>
    </w:p>
    <w:p w14:paraId="30B6EE32" w14:textId="3D32AEAE" w:rsidR="00D743A9" w:rsidRDefault="00D743A9">
      <w:pPr>
        <w:pStyle w:val="CommentText"/>
      </w:pPr>
      <w:r>
        <w:t>Schedule meeting with Wendy and Anna to discuss dinner presentation</w:t>
      </w:r>
    </w:p>
  </w:comment>
  <w:comment w:id="19" w:author="William Belden" w:date="2024-08-26T14:36:00Z" w:initials="WB">
    <w:p w14:paraId="209369A2" w14:textId="77777777" w:rsidR="00C031A9" w:rsidRDefault="00C031A9">
      <w:pPr>
        <w:pStyle w:val="CommentText"/>
      </w:pPr>
      <w:r>
        <w:rPr>
          <w:rStyle w:val="CommentReference"/>
        </w:rPr>
        <w:annotationRef/>
      </w:r>
      <w:r>
        <w:t>In-depth program tour, faculty innovation, hybrid learning, work-based learning opportunities?</w:t>
      </w:r>
    </w:p>
    <w:p w14:paraId="3416854C" w14:textId="3AD171F6" w:rsidR="00C031A9" w:rsidRDefault="00C031A9">
      <w:pPr>
        <w:pStyle w:val="CommentText"/>
      </w:pPr>
      <w:r>
        <w:t>Combine program highlight and student panel?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B6EE32" w15:done="0"/>
  <w15:commentEx w15:paraId="341685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B6EE32" w16cid:durableId="2A770C35"/>
  <w16cid:commentId w16cid:paraId="3416854C" w16cid:durableId="2A7711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3350A" w14:textId="77777777" w:rsidR="00C562BC" w:rsidRDefault="00C562BC" w:rsidP="00C562BC">
      <w:pPr>
        <w:spacing w:after="0" w:line="240" w:lineRule="auto"/>
      </w:pPr>
      <w:r>
        <w:separator/>
      </w:r>
    </w:p>
  </w:endnote>
  <w:endnote w:type="continuationSeparator" w:id="0">
    <w:p w14:paraId="40B6DAD7" w14:textId="77777777" w:rsidR="00C562BC" w:rsidRDefault="00C562BC" w:rsidP="00C5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9F702" w14:textId="77777777" w:rsidR="00C562BC" w:rsidRDefault="00C562BC">
    <w:pPr>
      <w:pStyle w:val="Footer"/>
    </w:pPr>
  </w:p>
  <w:p w14:paraId="407207B1" w14:textId="04D8AC40" w:rsidR="00C562BC" w:rsidRPr="00C562BC" w:rsidRDefault="00C031A9">
    <w:pPr>
      <w:pStyle w:val="Footer"/>
      <w:rPr>
        <w:sz w:val="20"/>
        <w:szCs w:val="20"/>
      </w:rPr>
    </w:pPr>
    <w:r>
      <w:rPr>
        <w:sz w:val="20"/>
        <w:szCs w:val="20"/>
      </w:rPr>
      <w:t>Fall</w:t>
    </w:r>
    <w:r w:rsidR="00C562BC" w:rsidRPr="00C562BC">
      <w:rPr>
        <w:sz w:val="20"/>
        <w:szCs w:val="20"/>
      </w:rPr>
      <w:t xml:space="preserve"> 2024 CAC Agenda – </w:t>
    </w:r>
    <w:r>
      <w:rPr>
        <w:sz w:val="20"/>
        <w:szCs w:val="20"/>
      </w:rPr>
      <w:t>Olympic College</w:t>
    </w:r>
    <w:r w:rsidR="00C562BC">
      <w:rPr>
        <w:sz w:val="20"/>
        <w:szCs w:val="20"/>
      </w:rPr>
      <w:t xml:space="preserve"> </w:t>
    </w:r>
    <w:r w:rsidR="00A85CED">
      <w:rPr>
        <w:sz w:val="20"/>
        <w:szCs w:val="20"/>
      </w:rPr>
      <w:tab/>
    </w:r>
    <w:r w:rsidR="00C562BC">
      <w:rPr>
        <w:sz w:val="20"/>
        <w:szCs w:val="20"/>
      </w:rPr>
      <w:tab/>
    </w:r>
    <w:r w:rsidR="00B808C8">
      <w:rPr>
        <w:sz w:val="20"/>
        <w:szCs w:val="20"/>
      </w:rPr>
      <w:t>August 26</w:t>
    </w:r>
    <w:r w:rsidR="00A85CED">
      <w:rPr>
        <w:sz w:val="20"/>
        <w:szCs w:val="20"/>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1882A" w14:textId="77777777" w:rsidR="00C562BC" w:rsidRDefault="00C562BC" w:rsidP="00C562BC">
      <w:pPr>
        <w:spacing w:after="0" w:line="240" w:lineRule="auto"/>
      </w:pPr>
      <w:r>
        <w:separator/>
      </w:r>
    </w:p>
  </w:footnote>
  <w:footnote w:type="continuationSeparator" w:id="0">
    <w:p w14:paraId="7C2BE644" w14:textId="77777777" w:rsidR="00C562BC" w:rsidRDefault="00C562BC" w:rsidP="00C56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3BA"/>
    <w:multiLevelType w:val="hybridMultilevel"/>
    <w:tmpl w:val="3334E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A6A0D"/>
    <w:multiLevelType w:val="hybridMultilevel"/>
    <w:tmpl w:val="9ED6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41A3B"/>
    <w:multiLevelType w:val="hybridMultilevel"/>
    <w:tmpl w:val="40EE4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36EE4"/>
    <w:multiLevelType w:val="hybridMultilevel"/>
    <w:tmpl w:val="9C8E8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747C3"/>
    <w:multiLevelType w:val="hybridMultilevel"/>
    <w:tmpl w:val="6EA2CE4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ED373B"/>
    <w:multiLevelType w:val="hybridMultilevel"/>
    <w:tmpl w:val="0A70E8A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FB477B"/>
    <w:multiLevelType w:val="hybridMultilevel"/>
    <w:tmpl w:val="C1C8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A20DA"/>
    <w:multiLevelType w:val="hybridMultilevel"/>
    <w:tmpl w:val="9B6C05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Times New Roman"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Times New Roman" w:hint="default"/>
      </w:rPr>
    </w:lvl>
    <w:lvl w:ilvl="8" w:tplc="04090005">
      <w:start w:val="1"/>
      <w:numFmt w:val="bullet"/>
      <w:lvlText w:val=""/>
      <w:lvlJc w:val="left"/>
      <w:pPr>
        <w:ind w:left="4320" w:hanging="360"/>
      </w:pPr>
      <w:rPr>
        <w:rFonts w:ascii="Wingdings" w:hAnsi="Wingdings" w:hint="default"/>
      </w:rPr>
    </w:lvl>
  </w:abstractNum>
  <w:abstractNum w:abstractNumId="8" w15:restartNumberingAfterBreak="0">
    <w:nsid w:val="08D579FD"/>
    <w:multiLevelType w:val="hybridMultilevel"/>
    <w:tmpl w:val="61964C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B1BE5"/>
    <w:multiLevelType w:val="hybridMultilevel"/>
    <w:tmpl w:val="A14C5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700144"/>
    <w:multiLevelType w:val="hybridMultilevel"/>
    <w:tmpl w:val="5C6E67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E1432"/>
    <w:multiLevelType w:val="hybridMultilevel"/>
    <w:tmpl w:val="F0CC4B1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3B71214"/>
    <w:multiLevelType w:val="hybridMultilevel"/>
    <w:tmpl w:val="671C29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DC4980"/>
    <w:multiLevelType w:val="hybridMultilevel"/>
    <w:tmpl w:val="F82EA44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67C3678"/>
    <w:multiLevelType w:val="hybridMultilevel"/>
    <w:tmpl w:val="A332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D5C7C"/>
    <w:multiLevelType w:val="hybridMultilevel"/>
    <w:tmpl w:val="9DA8D1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964B1"/>
    <w:multiLevelType w:val="hybridMultilevel"/>
    <w:tmpl w:val="33BE68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B83A6E"/>
    <w:multiLevelType w:val="hybridMultilevel"/>
    <w:tmpl w:val="B5E0E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1B6594"/>
    <w:multiLevelType w:val="hybridMultilevel"/>
    <w:tmpl w:val="670E1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1D2708"/>
    <w:multiLevelType w:val="hybridMultilevel"/>
    <w:tmpl w:val="1340D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C1C62CC"/>
    <w:multiLevelType w:val="hybridMultilevel"/>
    <w:tmpl w:val="F4A05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3B3F93"/>
    <w:multiLevelType w:val="hybridMultilevel"/>
    <w:tmpl w:val="573854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EF30CF"/>
    <w:multiLevelType w:val="hybridMultilevel"/>
    <w:tmpl w:val="85B27F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620B4A"/>
    <w:multiLevelType w:val="hybridMultilevel"/>
    <w:tmpl w:val="69D8FF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A5A76"/>
    <w:multiLevelType w:val="hybridMultilevel"/>
    <w:tmpl w:val="358C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2B401F"/>
    <w:multiLevelType w:val="hybridMultilevel"/>
    <w:tmpl w:val="8FA8BB6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EE054E"/>
    <w:multiLevelType w:val="hybridMultilevel"/>
    <w:tmpl w:val="C8367D4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F2599"/>
    <w:multiLevelType w:val="hybridMultilevel"/>
    <w:tmpl w:val="50E4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B568CC"/>
    <w:multiLevelType w:val="hybridMultilevel"/>
    <w:tmpl w:val="33104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F581D30"/>
    <w:multiLevelType w:val="hybridMultilevel"/>
    <w:tmpl w:val="B478175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620E9"/>
    <w:multiLevelType w:val="hybridMultilevel"/>
    <w:tmpl w:val="557AB0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28701F"/>
    <w:multiLevelType w:val="hybridMultilevel"/>
    <w:tmpl w:val="8F04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A44AB"/>
    <w:multiLevelType w:val="hybridMultilevel"/>
    <w:tmpl w:val="4920B1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36446"/>
    <w:multiLevelType w:val="hybridMultilevel"/>
    <w:tmpl w:val="4AAE6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3B42DA"/>
    <w:multiLevelType w:val="hybridMultilevel"/>
    <w:tmpl w:val="E402C0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6F7727"/>
    <w:multiLevelType w:val="hybridMultilevel"/>
    <w:tmpl w:val="37261DC2"/>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6B270389"/>
    <w:multiLevelType w:val="hybridMultilevel"/>
    <w:tmpl w:val="8B7C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971CE"/>
    <w:multiLevelType w:val="hybridMultilevel"/>
    <w:tmpl w:val="CDA234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8E40EF"/>
    <w:multiLevelType w:val="hybridMultilevel"/>
    <w:tmpl w:val="44A24B5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A03782"/>
    <w:multiLevelType w:val="hybridMultilevel"/>
    <w:tmpl w:val="7C86A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B64F1E"/>
    <w:multiLevelType w:val="hybridMultilevel"/>
    <w:tmpl w:val="F7366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E598B"/>
    <w:multiLevelType w:val="hybridMultilevel"/>
    <w:tmpl w:val="E2A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7E3EB2"/>
    <w:multiLevelType w:val="hybridMultilevel"/>
    <w:tmpl w:val="D7C685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27970"/>
    <w:multiLevelType w:val="hybridMultilevel"/>
    <w:tmpl w:val="7AC0AC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8A343D"/>
    <w:multiLevelType w:val="hybridMultilevel"/>
    <w:tmpl w:val="7D4074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501395"/>
    <w:multiLevelType w:val="hybridMultilevel"/>
    <w:tmpl w:val="FB66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15"/>
  </w:num>
  <w:num w:numId="4">
    <w:abstractNumId w:val="13"/>
  </w:num>
  <w:num w:numId="5">
    <w:abstractNumId w:val="21"/>
  </w:num>
  <w:num w:numId="6">
    <w:abstractNumId w:val="14"/>
  </w:num>
  <w:num w:numId="7">
    <w:abstractNumId w:val="41"/>
  </w:num>
  <w:num w:numId="8">
    <w:abstractNumId w:val="20"/>
  </w:num>
  <w:num w:numId="9">
    <w:abstractNumId w:val="38"/>
  </w:num>
  <w:num w:numId="10">
    <w:abstractNumId w:val="11"/>
  </w:num>
  <w:num w:numId="11">
    <w:abstractNumId w:val="11"/>
  </w:num>
  <w:num w:numId="12">
    <w:abstractNumId w:val="5"/>
  </w:num>
  <w:num w:numId="13">
    <w:abstractNumId w:val="12"/>
  </w:num>
  <w:num w:numId="14">
    <w:abstractNumId w:val="4"/>
  </w:num>
  <w:num w:numId="15">
    <w:abstractNumId w:val="37"/>
  </w:num>
  <w:num w:numId="16">
    <w:abstractNumId w:val="40"/>
  </w:num>
  <w:num w:numId="17">
    <w:abstractNumId w:val="26"/>
  </w:num>
  <w:num w:numId="18">
    <w:abstractNumId w:val="44"/>
  </w:num>
  <w:num w:numId="19">
    <w:abstractNumId w:val="30"/>
  </w:num>
  <w:num w:numId="20">
    <w:abstractNumId w:val="22"/>
  </w:num>
  <w:num w:numId="21">
    <w:abstractNumId w:val="8"/>
  </w:num>
  <w:num w:numId="22">
    <w:abstractNumId w:val="29"/>
  </w:num>
  <w:num w:numId="23">
    <w:abstractNumId w:val="18"/>
  </w:num>
  <w:num w:numId="24">
    <w:abstractNumId w:val="32"/>
  </w:num>
  <w:num w:numId="25">
    <w:abstractNumId w:val="28"/>
  </w:num>
  <w:num w:numId="26">
    <w:abstractNumId w:val="43"/>
  </w:num>
  <w:num w:numId="27">
    <w:abstractNumId w:val="25"/>
  </w:num>
  <w:num w:numId="28">
    <w:abstractNumId w:val="42"/>
  </w:num>
  <w:num w:numId="29">
    <w:abstractNumId w:val="35"/>
  </w:num>
  <w:num w:numId="30">
    <w:abstractNumId w:val="11"/>
  </w:num>
  <w:num w:numId="31">
    <w:abstractNumId w:val="16"/>
  </w:num>
  <w:num w:numId="32">
    <w:abstractNumId w:val="10"/>
  </w:num>
  <w:num w:numId="33">
    <w:abstractNumId w:val="39"/>
  </w:num>
  <w:num w:numId="34">
    <w:abstractNumId w:val="2"/>
  </w:num>
  <w:num w:numId="35">
    <w:abstractNumId w:val="2"/>
  </w:num>
  <w:num w:numId="36">
    <w:abstractNumId w:val="24"/>
  </w:num>
  <w:num w:numId="37">
    <w:abstractNumId w:val="33"/>
  </w:num>
  <w:num w:numId="38">
    <w:abstractNumId w:val="34"/>
  </w:num>
  <w:num w:numId="39">
    <w:abstractNumId w:val="1"/>
  </w:num>
  <w:num w:numId="40">
    <w:abstractNumId w:val="9"/>
  </w:num>
  <w:num w:numId="41">
    <w:abstractNumId w:val="36"/>
  </w:num>
  <w:num w:numId="42">
    <w:abstractNumId w:val="3"/>
  </w:num>
  <w:num w:numId="43">
    <w:abstractNumId w:val="0"/>
  </w:num>
  <w:num w:numId="44">
    <w:abstractNumId w:val="6"/>
  </w:num>
  <w:num w:numId="45">
    <w:abstractNumId w:val="17"/>
  </w:num>
  <w:num w:numId="46">
    <w:abstractNumId w:val="31"/>
  </w:num>
  <w:num w:numId="47">
    <w:abstractNumId w:val="7"/>
  </w:num>
  <w:num w:numId="48">
    <w:abstractNumId w:val="19"/>
  </w:num>
  <w:num w:numId="49">
    <w:abstractNumId w:val="27"/>
  </w:num>
  <w:num w:numId="50">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liam Belden">
    <w15:presenceInfo w15:providerId="AD" w15:userId="S-1-5-21-2162954678-3364338229-3037977907-12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95"/>
    <w:rsid w:val="0001380A"/>
    <w:rsid w:val="0002374A"/>
    <w:rsid w:val="00057B5E"/>
    <w:rsid w:val="00074887"/>
    <w:rsid w:val="000C3C47"/>
    <w:rsid w:val="000D2278"/>
    <w:rsid w:val="000F49AA"/>
    <w:rsid w:val="001056D2"/>
    <w:rsid w:val="00115EA0"/>
    <w:rsid w:val="00130ABF"/>
    <w:rsid w:val="00133DFD"/>
    <w:rsid w:val="00146422"/>
    <w:rsid w:val="00151336"/>
    <w:rsid w:val="00162CA0"/>
    <w:rsid w:val="00177F7B"/>
    <w:rsid w:val="00192A08"/>
    <w:rsid w:val="00197701"/>
    <w:rsid w:val="001D0CC0"/>
    <w:rsid w:val="001E0EF2"/>
    <w:rsid w:val="001E17AB"/>
    <w:rsid w:val="002276BA"/>
    <w:rsid w:val="00266517"/>
    <w:rsid w:val="002745C9"/>
    <w:rsid w:val="002840E9"/>
    <w:rsid w:val="002B2714"/>
    <w:rsid w:val="002C3E5F"/>
    <w:rsid w:val="002C5ED5"/>
    <w:rsid w:val="002D7371"/>
    <w:rsid w:val="003031C8"/>
    <w:rsid w:val="003110F1"/>
    <w:rsid w:val="00330D69"/>
    <w:rsid w:val="00334C98"/>
    <w:rsid w:val="0036464D"/>
    <w:rsid w:val="00366972"/>
    <w:rsid w:val="00380967"/>
    <w:rsid w:val="003868E8"/>
    <w:rsid w:val="003916E3"/>
    <w:rsid w:val="003A6593"/>
    <w:rsid w:val="003B45A7"/>
    <w:rsid w:val="003B78D4"/>
    <w:rsid w:val="003C0131"/>
    <w:rsid w:val="003C24BC"/>
    <w:rsid w:val="003C778A"/>
    <w:rsid w:val="003D4BDC"/>
    <w:rsid w:val="00415AD2"/>
    <w:rsid w:val="00415B53"/>
    <w:rsid w:val="00446994"/>
    <w:rsid w:val="00450EF0"/>
    <w:rsid w:val="00463959"/>
    <w:rsid w:val="00483944"/>
    <w:rsid w:val="004873F1"/>
    <w:rsid w:val="00494D0D"/>
    <w:rsid w:val="00495095"/>
    <w:rsid w:val="004B27C1"/>
    <w:rsid w:val="004C662B"/>
    <w:rsid w:val="004D4138"/>
    <w:rsid w:val="004F27FE"/>
    <w:rsid w:val="00511139"/>
    <w:rsid w:val="00533329"/>
    <w:rsid w:val="00592234"/>
    <w:rsid w:val="005934AF"/>
    <w:rsid w:val="005A6523"/>
    <w:rsid w:val="005C327A"/>
    <w:rsid w:val="005C37CC"/>
    <w:rsid w:val="005D4879"/>
    <w:rsid w:val="005D6D34"/>
    <w:rsid w:val="005F3215"/>
    <w:rsid w:val="00622B8C"/>
    <w:rsid w:val="0065006F"/>
    <w:rsid w:val="00652D1F"/>
    <w:rsid w:val="00675304"/>
    <w:rsid w:val="00682305"/>
    <w:rsid w:val="00694650"/>
    <w:rsid w:val="006A4F9B"/>
    <w:rsid w:val="006B76F8"/>
    <w:rsid w:val="006C054E"/>
    <w:rsid w:val="006C5148"/>
    <w:rsid w:val="006D0A96"/>
    <w:rsid w:val="006F70CF"/>
    <w:rsid w:val="006F7F15"/>
    <w:rsid w:val="0072453B"/>
    <w:rsid w:val="00734FF8"/>
    <w:rsid w:val="007730E8"/>
    <w:rsid w:val="00782F7B"/>
    <w:rsid w:val="007B55C4"/>
    <w:rsid w:val="007C3B85"/>
    <w:rsid w:val="007D2E07"/>
    <w:rsid w:val="008023E8"/>
    <w:rsid w:val="008135BE"/>
    <w:rsid w:val="008215DC"/>
    <w:rsid w:val="00824364"/>
    <w:rsid w:val="00831A94"/>
    <w:rsid w:val="00842194"/>
    <w:rsid w:val="00881601"/>
    <w:rsid w:val="008843D7"/>
    <w:rsid w:val="008862F1"/>
    <w:rsid w:val="008863FA"/>
    <w:rsid w:val="00892605"/>
    <w:rsid w:val="00894CC2"/>
    <w:rsid w:val="008C5154"/>
    <w:rsid w:val="008C6AE9"/>
    <w:rsid w:val="0091568F"/>
    <w:rsid w:val="00916C16"/>
    <w:rsid w:val="0093748A"/>
    <w:rsid w:val="009378AA"/>
    <w:rsid w:val="00984FEF"/>
    <w:rsid w:val="009930C0"/>
    <w:rsid w:val="009A3C28"/>
    <w:rsid w:val="009A3D00"/>
    <w:rsid w:val="009A50B2"/>
    <w:rsid w:val="009D6B71"/>
    <w:rsid w:val="009E25C3"/>
    <w:rsid w:val="009F39C8"/>
    <w:rsid w:val="00A16071"/>
    <w:rsid w:val="00A21AAF"/>
    <w:rsid w:val="00A4059C"/>
    <w:rsid w:val="00A4439C"/>
    <w:rsid w:val="00A62180"/>
    <w:rsid w:val="00A63395"/>
    <w:rsid w:val="00A7479E"/>
    <w:rsid w:val="00A774BB"/>
    <w:rsid w:val="00A81392"/>
    <w:rsid w:val="00A8562C"/>
    <w:rsid w:val="00A85CED"/>
    <w:rsid w:val="00A93383"/>
    <w:rsid w:val="00A93AC2"/>
    <w:rsid w:val="00AA1C49"/>
    <w:rsid w:val="00AA57D0"/>
    <w:rsid w:val="00AB13E2"/>
    <w:rsid w:val="00AB365C"/>
    <w:rsid w:val="00AC093C"/>
    <w:rsid w:val="00AF21C8"/>
    <w:rsid w:val="00B02566"/>
    <w:rsid w:val="00B17CF3"/>
    <w:rsid w:val="00B2549B"/>
    <w:rsid w:val="00B275F2"/>
    <w:rsid w:val="00B33449"/>
    <w:rsid w:val="00B33B8D"/>
    <w:rsid w:val="00B56C35"/>
    <w:rsid w:val="00B747C3"/>
    <w:rsid w:val="00B808C8"/>
    <w:rsid w:val="00B95E6A"/>
    <w:rsid w:val="00BA09C3"/>
    <w:rsid w:val="00BA61FF"/>
    <w:rsid w:val="00BB02BB"/>
    <w:rsid w:val="00BB30C6"/>
    <w:rsid w:val="00C03011"/>
    <w:rsid w:val="00C031A9"/>
    <w:rsid w:val="00C24047"/>
    <w:rsid w:val="00C30432"/>
    <w:rsid w:val="00C31803"/>
    <w:rsid w:val="00C443D5"/>
    <w:rsid w:val="00C562BC"/>
    <w:rsid w:val="00C93F53"/>
    <w:rsid w:val="00CA491B"/>
    <w:rsid w:val="00CB6D25"/>
    <w:rsid w:val="00CD22EE"/>
    <w:rsid w:val="00CD4A67"/>
    <w:rsid w:val="00CE0C9D"/>
    <w:rsid w:val="00CF65F2"/>
    <w:rsid w:val="00D05FC7"/>
    <w:rsid w:val="00D13017"/>
    <w:rsid w:val="00D20320"/>
    <w:rsid w:val="00D27A81"/>
    <w:rsid w:val="00D4131E"/>
    <w:rsid w:val="00D743A9"/>
    <w:rsid w:val="00D8225F"/>
    <w:rsid w:val="00D8549E"/>
    <w:rsid w:val="00D95461"/>
    <w:rsid w:val="00DD2F7E"/>
    <w:rsid w:val="00DE06AA"/>
    <w:rsid w:val="00DF56DD"/>
    <w:rsid w:val="00E26115"/>
    <w:rsid w:val="00E46978"/>
    <w:rsid w:val="00E92901"/>
    <w:rsid w:val="00EB3728"/>
    <w:rsid w:val="00EC3E84"/>
    <w:rsid w:val="00EC7981"/>
    <w:rsid w:val="00ED1512"/>
    <w:rsid w:val="00EF0BB0"/>
    <w:rsid w:val="00EF3C5A"/>
    <w:rsid w:val="00EF57E4"/>
    <w:rsid w:val="00F238C7"/>
    <w:rsid w:val="00F43838"/>
    <w:rsid w:val="00F50F68"/>
    <w:rsid w:val="00F51058"/>
    <w:rsid w:val="00F62768"/>
    <w:rsid w:val="00F74102"/>
    <w:rsid w:val="00F805DE"/>
    <w:rsid w:val="00FA4739"/>
    <w:rsid w:val="00FB0487"/>
    <w:rsid w:val="00FB348D"/>
    <w:rsid w:val="00FE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FE27"/>
  <w15:chartTrackingRefBased/>
  <w15:docId w15:val="{2D068258-3D46-492C-9CB3-E021760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95095"/>
    <w:pPr>
      <w:widowControl w:val="0"/>
      <w:autoSpaceDE w:val="0"/>
      <w:autoSpaceDN w:val="0"/>
      <w:spacing w:after="0" w:line="240" w:lineRule="auto"/>
      <w:ind w:left="200"/>
    </w:pPr>
    <w:rPr>
      <w:rFonts w:ascii="Franklin Gothic Book" w:eastAsia="Franklin Gothic Book" w:hAnsi="Franklin Gothic Book" w:cs="Franklin Gothic Book"/>
    </w:rPr>
  </w:style>
  <w:style w:type="character" w:customStyle="1" w:styleId="NoSpacingChar">
    <w:name w:val="No Spacing Char"/>
    <w:basedOn w:val="DefaultParagraphFont"/>
    <w:link w:val="NoSpacing"/>
    <w:uiPriority w:val="1"/>
    <w:locked/>
    <w:rsid w:val="00FB0487"/>
  </w:style>
  <w:style w:type="paragraph" w:styleId="NoSpacing">
    <w:name w:val="No Spacing"/>
    <w:basedOn w:val="Normal"/>
    <w:link w:val="NoSpacingChar"/>
    <w:uiPriority w:val="1"/>
    <w:qFormat/>
    <w:rsid w:val="00FB0487"/>
    <w:pPr>
      <w:spacing w:after="0" w:line="240" w:lineRule="auto"/>
    </w:pPr>
  </w:style>
  <w:style w:type="paragraph" w:styleId="ListParagraph">
    <w:name w:val="List Paragraph"/>
    <w:basedOn w:val="Normal"/>
    <w:uiPriority w:val="34"/>
    <w:qFormat/>
    <w:rsid w:val="00FB0487"/>
    <w:pPr>
      <w:spacing w:after="0" w:line="240" w:lineRule="auto"/>
      <w:ind w:left="720"/>
    </w:pPr>
    <w:rPr>
      <w:rFonts w:ascii="Calibri" w:hAnsi="Calibri" w:cs="Times New Roman"/>
    </w:rPr>
  </w:style>
  <w:style w:type="character" w:styleId="Hyperlink">
    <w:name w:val="Hyperlink"/>
    <w:basedOn w:val="DefaultParagraphFont"/>
    <w:uiPriority w:val="99"/>
    <w:unhideWhenUsed/>
    <w:rsid w:val="00F74102"/>
    <w:rPr>
      <w:color w:val="0563C1" w:themeColor="hyperlink"/>
      <w:u w:val="single"/>
    </w:rPr>
  </w:style>
  <w:style w:type="character" w:styleId="UnresolvedMention">
    <w:name w:val="Unresolved Mention"/>
    <w:basedOn w:val="DefaultParagraphFont"/>
    <w:uiPriority w:val="99"/>
    <w:semiHidden/>
    <w:unhideWhenUsed/>
    <w:rsid w:val="00F74102"/>
    <w:rPr>
      <w:color w:val="605E5C"/>
      <w:shd w:val="clear" w:color="auto" w:fill="E1DFDD"/>
    </w:rPr>
  </w:style>
  <w:style w:type="paragraph" w:customStyle="1" w:styleId="xmsolistparagraph">
    <w:name w:val="x_msolistparagraph"/>
    <w:basedOn w:val="Normal"/>
    <w:rsid w:val="005D6D34"/>
    <w:pPr>
      <w:spacing w:after="0" w:line="240" w:lineRule="auto"/>
      <w:ind w:left="720"/>
    </w:pPr>
    <w:rPr>
      <w:rFonts w:ascii="Calibri" w:hAnsi="Calibri" w:cs="Calibri"/>
    </w:rPr>
  </w:style>
  <w:style w:type="paragraph" w:styleId="Header">
    <w:name w:val="header"/>
    <w:basedOn w:val="Normal"/>
    <w:link w:val="HeaderChar"/>
    <w:uiPriority w:val="99"/>
    <w:unhideWhenUsed/>
    <w:rsid w:val="00C56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2BC"/>
  </w:style>
  <w:style w:type="paragraph" w:styleId="Footer">
    <w:name w:val="footer"/>
    <w:basedOn w:val="Normal"/>
    <w:link w:val="FooterChar"/>
    <w:uiPriority w:val="99"/>
    <w:unhideWhenUsed/>
    <w:rsid w:val="00C56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2BC"/>
  </w:style>
  <w:style w:type="character" w:styleId="CommentReference">
    <w:name w:val="annotation reference"/>
    <w:basedOn w:val="DefaultParagraphFont"/>
    <w:uiPriority w:val="99"/>
    <w:semiHidden/>
    <w:unhideWhenUsed/>
    <w:rsid w:val="00074887"/>
    <w:rPr>
      <w:sz w:val="16"/>
      <w:szCs w:val="16"/>
    </w:rPr>
  </w:style>
  <w:style w:type="paragraph" w:styleId="CommentText">
    <w:name w:val="annotation text"/>
    <w:basedOn w:val="Normal"/>
    <w:link w:val="CommentTextChar"/>
    <w:uiPriority w:val="99"/>
    <w:semiHidden/>
    <w:unhideWhenUsed/>
    <w:rsid w:val="00074887"/>
    <w:pPr>
      <w:spacing w:line="240" w:lineRule="auto"/>
    </w:pPr>
    <w:rPr>
      <w:sz w:val="20"/>
      <w:szCs w:val="20"/>
    </w:rPr>
  </w:style>
  <w:style w:type="character" w:customStyle="1" w:styleId="CommentTextChar">
    <w:name w:val="Comment Text Char"/>
    <w:basedOn w:val="DefaultParagraphFont"/>
    <w:link w:val="CommentText"/>
    <w:uiPriority w:val="99"/>
    <w:semiHidden/>
    <w:rsid w:val="00074887"/>
    <w:rPr>
      <w:sz w:val="20"/>
      <w:szCs w:val="20"/>
    </w:rPr>
  </w:style>
  <w:style w:type="paragraph" w:styleId="CommentSubject">
    <w:name w:val="annotation subject"/>
    <w:basedOn w:val="CommentText"/>
    <w:next w:val="CommentText"/>
    <w:link w:val="CommentSubjectChar"/>
    <w:uiPriority w:val="99"/>
    <w:semiHidden/>
    <w:unhideWhenUsed/>
    <w:rsid w:val="00074887"/>
    <w:rPr>
      <w:b/>
      <w:bCs/>
    </w:rPr>
  </w:style>
  <w:style w:type="character" w:customStyle="1" w:styleId="CommentSubjectChar">
    <w:name w:val="Comment Subject Char"/>
    <w:basedOn w:val="CommentTextChar"/>
    <w:link w:val="CommentSubject"/>
    <w:uiPriority w:val="99"/>
    <w:semiHidden/>
    <w:rsid w:val="00074887"/>
    <w:rPr>
      <w:b/>
      <w:bCs/>
      <w:sz w:val="20"/>
      <w:szCs w:val="20"/>
    </w:rPr>
  </w:style>
  <w:style w:type="paragraph" w:styleId="BalloonText">
    <w:name w:val="Balloon Text"/>
    <w:basedOn w:val="Normal"/>
    <w:link w:val="BalloonTextChar"/>
    <w:uiPriority w:val="99"/>
    <w:semiHidden/>
    <w:unhideWhenUsed/>
    <w:rsid w:val="00074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666">
      <w:bodyDiv w:val="1"/>
      <w:marLeft w:val="0"/>
      <w:marRight w:val="0"/>
      <w:marTop w:val="0"/>
      <w:marBottom w:val="0"/>
      <w:divBdr>
        <w:top w:val="none" w:sz="0" w:space="0" w:color="auto"/>
        <w:left w:val="none" w:sz="0" w:space="0" w:color="auto"/>
        <w:bottom w:val="none" w:sz="0" w:space="0" w:color="auto"/>
        <w:right w:val="none" w:sz="0" w:space="0" w:color="auto"/>
      </w:divBdr>
    </w:div>
    <w:div w:id="162473469">
      <w:bodyDiv w:val="1"/>
      <w:marLeft w:val="0"/>
      <w:marRight w:val="0"/>
      <w:marTop w:val="0"/>
      <w:marBottom w:val="0"/>
      <w:divBdr>
        <w:top w:val="none" w:sz="0" w:space="0" w:color="auto"/>
        <w:left w:val="none" w:sz="0" w:space="0" w:color="auto"/>
        <w:bottom w:val="none" w:sz="0" w:space="0" w:color="auto"/>
        <w:right w:val="none" w:sz="0" w:space="0" w:color="auto"/>
      </w:divBdr>
    </w:div>
    <w:div w:id="334650583">
      <w:bodyDiv w:val="1"/>
      <w:marLeft w:val="0"/>
      <w:marRight w:val="0"/>
      <w:marTop w:val="0"/>
      <w:marBottom w:val="0"/>
      <w:divBdr>
        <w:top w:val="none" w:sz="0" w:space="0" w:color="auto"/>
        <w:left w:val="none" w:sz="0" w:space="0" w:color="auto"/>
        <w:bottom w:val="none" w:sz="0" w:space="0" w:color="auto"/>
        <w:right w:val="none" w:sz="0" w:space="0" w:color="auto"/>
      </w:divBdr>
    </w:div>
    <w:div w:id="364524361">
      <w:bodyDiv w:val="1"/>
      <w:marLeft w:val="0"/>
      <w:marRight w:val="0"/>
      <w:marTop w:val="0"/>
      <w:marBottom w:val="0"/>
      <w:divBdr>
        <w:top w:val="none" w:sz="0" w:space="0" w:color="auto"/>
        <w:left w:val="none" w:sz="0" w:space="0" w:color="auto"/>
        <w:bottom w:val="none" w:sz="0" w:space="0" w:color="auto"/>
        <w:right w:val="none" w:sz="0" w:space="0" w:color="auto"/>
      </w:divBdr>
    </w:div>
    <w:div w:id="385182777">
      <w:bodyDiv w:val="1"/>
      <w:marLeft w:val="0"/>
      <w:marRight w:val="0"/>
      <w:marTop w:val="0"/>
      <w:marBottom w:val="0"/>
      <w:divBdr>
        <w:top w:val="none" w:sz="0" w:space="0" w:color="auto"/>
        <w:left w:val="none" w:sz="0" w:space="0" w:color="auto"/>
        <w:bottom w:val="none" w:sz="0" w:space="0" w:color="auto"/>
        <w:right w:val="none" w:sz="0" w:space="0" w:color="auto"/>
      </w:divBdr>
    </w:div>
    <w:div w:id="400295250">
      <w:bodyDiv w:val="1"/>
      <w:marLeft w:val="0"/>
      <w:marRight w:val="0"/>
      <w:marTop w:val="0"/>
      <w:marBottom w:val="0"/>
      <w:divBdr>
        <w:top w:val="none" w:sz="0" w:space="0" w:color="auto"/>
        <w:left w:val="none" w:sz="0" w:space="0" w:color="auto"/>
        <w:bottom w:val="none" w:sz="0" w:space="0" w:color="auto"/>
        <w:right w:val="none" w:sz="0" w:space="0" w:color="auto"/>
      </w:divBdr>
    </w:div>
    <w:div w:id="505050919">
      <w:bodyDiv w:val="1"/>
      <w:marLeft w:val="0"/>
      <w:marRight w:val="0"/>
      <w:marTop w:val="0"/>
      <w:marBottom w:val="0"/>
      <w:divBdr>
        <w:top w:val="none" w:sz="0" w:space="0" w:color="auto"/>
        <w:left w:val="none" w:sz="0" w:space="0" w:color="auto"/>
        <w:bottom w:val="none" w:sz="0" w:space="0" w:color="auto"/>
        <w:right w:val="none" w:sz="0" w:space="0" w:color="auto"/>
      </w:divBdr>
    </w:div>
    <w:div w:id="725447793">
      <w:bodyDiv w:val="1"/>
      <w:marLeft w:val="0"/>
      <w:marRight w:val="0"/>
      <w:marTop w:val="0"/>
      <w:marBottom w:val="0"/>
      <w:divBdr>
        <w:top w:val="none" w:sz="0" w:space="0" w:color="auto"/>
        <w:left w:val="none" w:sz="0" w:space="0" w:color="auto"/>
        <w:bottom w:val="none" w:sz="0" w:space="0" w:color="auto"/>
        <w:right w:val="none" w:sz="0" w:space="0" w:color="auto"/>
      </w:divBdr>
    </w:div>
    <w:div w:id="802310725">
      <w:bodyDiv w:val="1"/>
      <w:marLeft w:val="0"/>
      <w:marRight w:val="0"/>
      <w:marTop w:val="0"/>
      <w:marBottom w:val="0"/>
      <w:divBdr>
        <w:top w:val="none" w:sz="0" w:space="0" w:color="auto"/>
        <w:left w:val="none" w:sz="0" w:space="0" w:color="auto"/>
        <w:bottom w:val="none" w:sz="0" w:space="0" w:color="auto"/>
        <w:right w:val="none" w:sz="0" w:space="0" w:color="auto"/>
      </w:divBdr>
    </w:div>
    <w:div w:id="831676107">
      <w:bodyDiv w:val="1"/>
      <w:marLeft w:val="0"/>
      <w:marRight w:val="0"/>
      <w:marTop w:val="0"/>
      <w:marBottom w:val="0"/>
      <w:divBdr>
        <w:top w:val="none" w:sz="0" w:space="0" w:color="auto"/>
        <w:left w:val="none" w:sz="0" w:space="0" w:color="auto"/>
        <w:bottom w:val="none" w:sz="0" w:space="0" w:color="auto"/>
        <w:right w:val="none" w:sz="0" w:space="0" w:color="auto"/>
      </w:divBdr>
    </w:div>
    <w:div w:id="941449701">
      <w:bodyDiv w:val="1"/>
      <w:marLeft w:val="0"/>
      <w:marRight w:val="0"/>
      <w:marTop w:val="0"/>
      <w:marBottom w:val="0"/>
      <w:divBdr>
        <w:top w:val="none" w:sz="0" w:space="0" w:color="auto"/>
        <w:left w:val="none" w:sz="0" w:space="0" w:color="auto"/>
        <w:bottom w:val="none" w:sz="0" w:space="0" w:color="auto"/>
        <w:right w:val="none" w:sz="0" w:space="0" w:color="auto"/>
      </w:divBdr>
    </w:div>
    <w:div w:id="1210384778">
      <w:bodyDiv w:val="1"/>
      <w:marLeft w:val="0"/>
      <w:marRight w:val="0"/>
      <w:marTop w:val="0"/>
      <w:marBottom w:val="0"/>
      <w:divBdr>
        <w:top w:val="none" w:sz="0" w:space="0" w:color="auto"/>
        <w:left w:val="none" w:sz="0" w:space="0" w:color="auto"/>
        <w:bottom w:val="none" w:sz="0" w:space="0" w:color="auto"/>
        <w:right w:val="none" w:sz="0" w:space="0" w:color="auto"/>
      </w:divBdr>
    </w:div>
    <w:div w:id="1279416061">
      <w:bodyDiv w:val="1"/>
      <w:marLeft w:val="0"/>
      <w:marRight w:val="0"/>
      <w:marTop w:val="0"/>
      <w:marBottom w:val="0"/>
      <w:divBdr>
        <w:top w:val="none" w:sz="0" w:space="0" w:color="auto"/>
        <w:left w:val="none" w:sz="0" w:space="0" w:color="auto"/>
        <w:bottom w:val="none" w:sz="0" w:space="0" w:color="auto"/>
        <w:right w:val="none" w:sz="0" w:space="0" w:color="auto"/>
      </w:divBdr>
    </w:div>
    <w:div w:id="1537548586">
      <w:bodyDiv w:val="1"/>
      <w:marLeft w:val="0"/>
      <w:marRight w:val="0"/>
      <w:marTop w:val="0"/>
      <w:marBottom w:val="0"/>
      <w:divBdr>
        <w:top w:val="none" w:sz="0" w:space="0" w:color="auto"/>
        <w:left w:val="none" w:sz="0" w:space="0" w:color="auto"/>
        <w:bottom w:val="none" w:sz="0" w:space="0" w:color="auto"/>
        <w:right w:val="none" w:sz="0" w:space="0" w:color="auto"/>
      </w:divBdr>
    </w:div>
    <w:div w:id="1543053906">
      <w:bodyDiv w:val="1"/>
      <w:marLeft w:val="0"/>
      <w:marRight w:val="0"/>
      <w:marTop w:val="0"/>
      <w:marBottom w:val="0"/>
      <w:divBdr>
        <w:top w:val="none" w:sz="0" w:space="0" w:color="auto"/>
        <w:left w:val="none" w:sz="0" w:space="0" w:color="auto"/>
        <w:bottom w:val="none" w:sz="0" w:space="0" w:color="auto"/>
        <w:right w:val="none" w:sz="0" w:space="0" w:color="auto"/>
      </w:divBdr>
    </w:div>
    <w:div w:id="1730152362">
      <w:bodyDiv w:val="1"/>
      <w:marLeft w:val="0"/>
      <w:marRight w:val="0"/>
      <w:marTop w:val="0"/>
      <w:marBottom w:val="0"/>
      <w:divBdr>
        <w:top w:val="none" w:sz="0" w:space="0" w:color="auto"/>
        <w:left w:val="none" w:sz="0" w:space="0" w:color="auto"/>
        <w:bottom w:val="none" w:sz="0" w:space="0" w:color="auto"/>
        <w:right w:val="none" w:sz="0" w:space="0" w:color="auto"/>
      </w:divBdr>
    </w:div>
    <w:div w:id="1805807739">
      <w:bodyDiv w:val="1"/>
      <w:marLeft w:val="0"/>
      <w:marRight w:val="0"/>
      <w:marTop w:val="0"/>
      <w:marBottom w:val="0"/>
      <w:divBdr>
        <w:top w:val="none" w:sz="0" w:space="0" w:color="auto"/>
        <w:left w:val="none" w:sz="0" w:space="0" w:color="auto"/>
        <w:bottom w:val="none" w:sz="0" w:space="0" w:color="auto"/>
        <w:right w:val="none" w:sz="0" w:space="0" w:color="auto"/>
      </w:divBdr>
    </w:div>
    <w:div w:id="1858696755">
      <w:bodyDiv w:val="1"/>
      <w:marLeft w:val="0"/>
      <w:marRight w:val="0"/>
      <w:marTop w:val="0"/>
      <w:marBottom w:val="0"/>
      <w:divBdr>
        <w:top w:val="none" w:sz="0" w:space="0" w:color="auto"/>
        <w:left w:val="none" w:sz="0" w:space="0" w:color="auto"/>
        <w:bottom w:val="none" w:sz="0" w:space="0" w:color="auto"/>
        <w:right w:val="none" w:sz="0" w:space="0" w:color="auto"/>
      </w:divBdr>
    </w:div>
    <w:div w:id="20462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ntechmarin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www.navsea.navy.mil/Home/Shipyards/PSNS-IM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Belden</dc:creator>
  <cp:keywords/>
  <dc:description/>
  <cp:lastModifiedBy>William Belden</cp:lastModifiedBy>
  <cp:revision>7</cp:revision>
  <dcterms:created xsi:type="dcterms:W3CDTF">2024-08-26T17:08:00Z</dcterms:created>
  <dcterms:modified xsi:type="dcterms:W3CDTF">2024-09-06T22:47:00Z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e5da8a85057e855bb1c001e8a72bc1967119f022f0ab687cfbf72a66e5643be5</vt:lpwstr>
  </property>
</Properties>
</file>